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308" w:rsidRPr="00443E83" w:rsidRDefault="00472308" w:rsidP="00443E83">
      <w:pPr>
        <w:widowControl w:val="0"/>
        <w:pBdr>
          <w:bottom w:val="single" w:sz="6" w:space="1" w:color="auto"/>
        </w:pBdr>
        <w:spacing w:after="0" w:line="240" w:lineRule="auto"/>
        <w:contextualSpacing/>
        <w:rPr>
          <w:rFonts w:ascii="Tw Cen MT" w:hAnsi="Tw Cen MT"/>
          <w:bCs/>
          <w:color w:val="0D0D0D" w:themeColor="text1" w:themeTint="F2"/>
          <w:sz w:val="22"/>
          <w:szCs w:val="24"/>
          <w14:ligatures w14:val="none"/>
        </w:rPr>
      </w:pPr>
    </w:p>
    <w:p w:rsidR="00863331" w:rsidRPr="00753CCF" w:rsidRDefault="00833993" w:rsidP="00833993">
      <w:pPr>
        <w:widowControl w:val="0"/>
        <w:spacing w:after="0" w:line="240" w:lineRule="auto"/>
        <w:contextualSpacing/>
        <w:jc w:val="center"/>
        <w:rPr>
          <w:rFonts w:ascii="Tw Cen MT" w:hAnsi="Tw Cen MT"/>
          <w:b/>
          <w:bCs/>
          <w:color w:val="000000" w:themeColor="text1"/>
          <w:sz w:val="24"/>
          <w:szCs w:val="24"/>
          <w14:ligatures w14:val="none"/>
        </w:rPr>
      </w:pPr>
      <w:r>
        <w:rPr>
          <w:rFonts w:ascii="Tw Cen MT" w:hAnsi="Tw Cen MT"/>
          <w:b/>
          <w:bCs/>
          <w:color w:val="000000" w:themeColor="text1"/>
          <w:sz w:val="24"/>
          <w:szCs w:val="24"/>
          <w14:ligatures w14:val="none"/>
        </w:rPr>
        <w:t>This is a report of key topics discussed at the HEN meeting on Thursday, March 26.</w:t>
      </w:r>
      <w:r w:rsidR="00981876">
        <w:rPr>
          <w:rFonts w:ascii="Tw Cen MT" w:hAnsi="Tw Cen MT"/>
          <w:b/>
          <w:bCs/>
          <w:color w:val="000000" w:themeColor="text1"/>
          <w:sz w:val="24"/>
          <w:szCs w:val="24"/>
          <w14:ligatures w14:val="none"/>
        </w:rPr>
        <w:br/>
      </w:r>
    </w:p>
    <w:p w:rsidR="00863331" w:rsidRPr="00786CC8" w:rsidRDefault="00863331" w:rsidP="0012058F">
      <w:pPr>
        <w:widowControl w:val="0"/>
        <w:spacing w:after="0" w:line="240" w:lineRule="auto"/>
        <w:contextualSpacing/>
        <w:rPr>
          <w:rFonts w:ascii="Tw Cen MT" w:hAnsi="Tw Cen MT"/>
          <w:b/>
          <w:bCs/>
          <w:color w:val="000000" w:themeColor="text1"/>
          <w:sz w:val="32"/>
          <w:szCs w:val="24"/>
          <w:u w:val="single"/>
          <w14:ligatures w14:val="none"/>
        </w:rPr>
      </w:pPr>
      <w:r w:rsidRPr="00786CC8">
        <w:rPr>
          <w:rFonts w:ascii="Tw Cen MT" w:hAnsi="Tw Cen MT"/>
          <w:b/>
          <w:bCs/>
          <w:color w:val="000000" w:themeColor="text1"/>
          <w:sz w:val="32"/>
          <w:szCs w:val="24"/>
          <w:u w:val="single"/>
          <w14:ligatures w14:val="none"/>
        </w:rPr>
        <w:t xml:space="preserve">Covid-19 </w:t>
      </w:r>
      <w:r w:rsidR="00786CC8">
        <w:rPr>
          <w:rFonts w:ascii="Tw Cen MT" w:hAnsi="Tw Cen MT"/>
          <w:b/>
          <w:bCs/>
          <w:color w:val="000000" w:themeColor="text1"/>
          <w:sz w:val="32"/>
          <w:szCs w:val="24"/>
          <w:u w:val="single"/>
          <w14:ligatures w14:val="none"/>
        </w:rPr>
        <w:t xml:space="preserve">General </w:t>
      </w:r>
      <w:r w:rsidRPr="00786CC8">
        <w:rPr>
          <w:rFonts w:ascii="Tw Cen MT" w:hAnsi="Tw Cen MT"/>
          <w:b/>
          <w:bCs/>
          <w:color w:val="000000" w:themeColor="text1"/>
          <w:sz w:val="32"/>
          <w:szCs w:val="24"/>
          <w:u w:val="single"/>
          <w14:ligatures w14:val="none"/>
        </w:rPr>
        <w:t>Resource Lists</w:t>
      </w:r>
      <w:r w:rsidR="00F77000" w:rsidRPr="00786CC8">
        <w:rPr>
          <w:rFonts w:ascii="Tw Cen MT" w:hAnsi="Tw Cen MT"/>
          <w:b/>
          <w:bCs/>
          <w:color w:val="000000" w:themeColor="text1"/>
          <w:sz w:val="32"/>
          <w:szCs w:val="24"/>
          <w:u w:val="single"/>
          <w14:ligatures w14:val="none"/>
        </w:rPr>
        <w:t>/Links</w:t>
      </w:r>
    </w:p>
    <w:p w:rsidR="00BD3495" w:rsidRPr="00BD3495" w:rsidRDefault="00F143FB" w:rsidP="0012058F">
      <w:pPr>
        <w:widowControl w:val="0"/>
        <w:spacing w:after="0" w:line="240" w:lineRule="auto"/>
        <w:contextualSpacing/>
        <w:rPr>
          <w:rFonts w:ascii="Tw Cen MT" w:hAnsi="Tw Cen MT"/>
          <w:bCs/>
          <w:color w:val="000000" w:themeColor="text1"/>
          <w:sz w:val="24"/>
          <w:szCs w:val="24"/>
          <w14:ligatures w14:val="none"/>
        </w:rPr>
      </w:pPr>
      <w:r>
        <w:rPr>
          <w:rFonts w:ascii="Tw Cen MT" w:hAnsi="Tw Cen MT"/>
          <w:bCs/>
          <w:color w:val="000000" w:themeColor="text1"/>
          <w:sz w:val="24"/>
          <w:szCs w:val="24"/>
          <w14:ligatures w14:val="none"/>
        </w:rPr>
        <w:t xml:space="preserve">Access these for lists of </w:t>
      </w:r>
      <w:r w:rsidR="00BD3495">
        <w:rPr>
          <w:rFonts w:ascii="Tw Cen MT" w:hAnsi="Tw Cen MT"/>
          <w:bCs/>
          <w:color w:val="000000" w:themeColor="text1"/>
          <w:sz w:val="24"/>
          <w:szCs w:val="24"/>
          <w14:ligatures w14:val="none"/>
        </w:rPr>
        <w:t>services specifically geared toward helping folks through covid-19 shutdowns</w:t>
      </w:r>
      <w:r w:rsidR="000719F9">
        <w:rPr>
          <w:rFonts w:ascii="Tw Cen MT" w:hAnsi="Tw Cen MT"/>
          <w:bCs/>
          <w:color w:val="000000" w:themeColor="text1"/>
          <w:sz w:val="24"/>
          <w:szCs w:val="24"/>
          <w14:ligatures w14:val="none"/>
        </w:rPr>
        <w:t>; useful to review together with individuals/families experiencing homelessness</w:t>
      </w:r>
      <w:r w:rsidR="00BD3495">
        <w:rPr>
          <w:rFonts w:ascii="Tw Cen MT" w:hAnsi="Tw Cen MT"/>
          <w:bCs/>
          <w:color w:val="000000" w:themeColor="text1"/>
          <w:sz w:val="24"/>
          <w:szCs w:val="24"/>
          <w14:ligatures w14:val="none"/>
        </w:rPr>
        <w:t>:</w:t>
      </w:r>
    </w:p>
    <w:p w:rsidR="00863331" w:rsidRDefault="00863331" w:rsidP="0012058F">
      <w:pPr>
        <w:widowControl w:val="0"/>
        <w:spacing w:after="0" w:line="240" w:lineRule="auto"/>
        <w:contextualSpacing/>
        <w:rPr>
          <w:rFonts w:ascii="Tw Cen MT" w:hAnsi="Tw Cen MT"/>
          <w:bCs/>
          <w:color w:val="000000" w:themeColor="text1"/>
          <w:sz w:val="24"/>
          <w:szCs w:val="24"/>
          <w14:ligatures w14:val="none"/>
        </w:rPr>
      </w:pPr>
    </w:p>
    <w:p w:rsidR="00863331" w:rsidRPr="00BD3495" w:rsidRDefault="00863331" w:rsidP="00BD3495">
      <w:pPr>
        <w:pStyle w:val="ListParagraph"/>
        <w:widowControl w:val="0"/>
        <w:numPr>
          <w:ilvl w:val="0"/>
          <w:numId w:val="26"/>
        </w:numPr>
        <w:spacing w:after="0" w:line="240" w:lineRule="auto"/>
        <w:rPr>
          <w:rFonts w:ascii="Tw Cen MT" w:hAnsi="Tw Cen MT"/>
          <w:bCs/>
          <w:color w:val="000000" w:themeColor="text1"/>
          <w:sz w:val="24"/>
          <w:szCs w:val="24"/>
          <w14:ligatures w14:val="none"/>
        </w:rPr>
      </w:pPr>
      <w:r w:rsidRPr="00B96967">
        <w:rPr>
          <w:rFonts w:ascii="Tw Cen MT" w:hAnsi="Tw Cen MT"/>
          <w:b/>
          <w:bCs/>
          <w:color w:val="000000" w:themeColor="text1"/>
          <w:sz w:val="24"/>
          <w:szCs w:val="24"/>
          <w14:ligatures w14:val="none"/>
        </w:rPr>
        <w:t xml:space="preserve">Crowdsourced, comprehensive </w:t>
      </w:r>
      <w:r w:rsidR="00B96967">
        <w:rPr>
          <w:rFonts w:ascii="Tw Cen MT" w:hAnsi="Tw Cen MT"/>
          <w:b/>
          <w:bCs/>
          <w:color w:val="000000" w:themeColor="text1"/>
          <w:sz w:val="24"/>
          <w:szCs w:val="24"/>
          <w14:ligatures w14:val="none"/>
        </w:rPr>
        <w:t xml:space="preserve">google doc </w:t>
      </w:r>
      <w:r w:rsidRPr="00B96967">
        <w:rPr>
          <w:rFonts w:ascii="Tw Cen MT" w:hAnsi="Tw Cen MT"/>
          <w:b/>
          <w:bCs/>
          <w:color w:val="000000" w:themeColor="text1"/>
          <w:sz w:val="24"/>
          <w:szCs w:val="24"/>
          <w14:ligatures w14:val="none"/>
        </w:rPr>
        <w:t>compilation of resources</w:t>
      </w:r>
      <w:r w:rsidRPr="00BD3495">
        <w:rPr>
          <w:rFonts w:ascii="Tw Cen MT" w:hAnsi="Tw Cen MT"/>
          <w:bCs/>
          <w:color w:val="000000" w:themeColor="text1"/>
          <w:sz w:val="24"/>
          <w:szCs w:val="24"/>
          <w14:ligatures w14:val="none"/>
        </w:rPr>
        <w:t>; contains help for families, educators, income loss, job loss, mutual aid, food, housing, utilities, and much more:</w:t>
      </w:r>
      <w:r w:rsidR="00BD3495">
        <w:rPr>
          <w:rFonts w:ascii="Tw Cen MT" w:hAnsi="Tw Cen MT"/>
          <w:bCs/>
          <w:color w:val="000000" w:themeColor="text1"/>
          <w:sz w:val="24"/>
          <w:szCs w:val="24"/>
          <w14:ligatures w14:val="none"/>
        </w:rPr>
        <w:t xml:space="preserve"> </w:t>
      </w:r>
      <w:hyperlink r:id="rId8" w:history="1">
        <w:r w:rsidRPr="00BD3495">
          <w:rPr>
            <w:rStyle w:val="Hyperlink"/>
            <w:rFonts w:ascii="Tw Cen MT" w:hAnsi="Tw Cen MT"/>
            <w:bCs/>
            <w:sz w:val="24"/>
            <w:szCs w:val="24"/>
            <w14:ligatures w14:val="none"/>
          </w:rPr>
          <w:t>https://docs.google.com/document/d/1oL6ju8kEQd_cWltkufZvVq1tMGetsY92ZVDzlwPa35I/edit?fbclid=IwAR3xrfwGXklHgR-jdwHeAMULJJ3W0rRwgPtk_nEp6rt4PtpbWqvYXmhn4m8</w:t>
        </w:r>
      </w:hyperlink>
    </w:p>
    <w:p w:rsidR="00863331" w:rsidRDefault="00863331" w:rsidP="0012058F">
      <w:pPr>
        <w:widowControl w:val="0"/>
        <w:spacing w:after="0" w:line="240" w:lineRule="auto"/>
        <w:contextualSpacing/>
        <w:rPr>
          <w:rFonts w:ascii="Tw Cen MT" w:hAnsi="Tw Cen MT"/>
          <w:bCs/>
          <w:color w:val="000000" w:themeColor="text1"/>
          <w:sz w:val="24"/>
          <w:szCs w:val="24"/>
          <w14:ligatures w14:val="none"/>
        </w:rPr>
      </w:pPr>
    </w:p>
    <w:p w:rsidR="00F77000" w:rsidRDefault="00F77000" w:rsidP="00BD3495">
      <w:pPr>
        <w:pStyle w:val="ListParagraph"/>
        <w:widowControl w:val="0"/>
        <w:numPr>
          <w:ilvl w:val="0"/>
          <w:numId w:val="26"/>
        </w:numPr>
        <w:spacing w:after="0" w:line="240" w:lineRule="auto"/>
        <w:rPr>
          <w:rFonts w:ascii="Tw Cen MT" w:hAnsi="Tw Cen MT"/>
          <w:bCs/>
          <w:color w:val="000000" w:themeColor="text1"/>
          <w:sz w:val="24"/>
          <w:szCs w:val="24"/>
          <w14:ligatures w14:val="none"/>
        </w:rPr>
      </w:pPr>
      <w:r w:rsidRPr="00BD3495">
        <w:rPr>
          <w:rFonts w:ascii="Tw Cen MT" w:hAnsi="Tw Cen MT"/>
          <w:bCs/>
          <w:color w:val="000000" w:themeColor="text1"/>
          <w:sz w:val="24"/>
          <w:szCs w:val="24"/>
          <w14:ligatures w14:val="none"/>
        </w:rPr>
        <w:t>Mobile optimized (acts like an app)</w:t>
      </w:r>
      <w:r w:rsidR="000719F9">
        <w:rPr>
          <w:rFonts w:ascii="Tw Cen MT" w:hAnsi="Tw Cen MT"/>
          <w:bCs/>
          <w:color w:val="000000" w:themeColor="text1"/>
          <w:sz w:val="24"/>
          <w:szCs w:val="24"/>
          <w14:ligatures w14:val="none"/>
        </w:rPr>
        <w:t>, user-friendly</w:t>
      </w:r>
      <w:r w:rsidRPr="00BD3495">
        <w:rPr>
          <w:rFonts w:ascii="Tw Cen MT" w:hAnsi="Tw Cen MT"/>
          <w:bCs/>
          <w:color w:val="000000" w:themeColor="text1"/>
          <w:sz w:val="24"/>
          <w:szCs w:val="24"/>
          <w14:ligatures w14:val="none"/>
        </w:rPr>
        <w:t xml:space="preserve"> website that maps free, easy-access goods/services in </w:t>
      </w:r>
      <w:bookmarkStart w:id="0" w:name="_GoBack"/>
      <w:bookmarkEnd w:id="0"/>
      <w:r w:rsidRPr="00BD3495">
        <w:rPr>
          <w:rFonts w:ascii="Tw Cen MT" w:hAnsi="Tw Cen MT"/>
          <w:bCs/>
          <w:color w:val="000000" w:themeColor="text1"/>
          <w:sz w:val="24"/>
          <w:szCs w:val="24"/>
          <w14:ligatures w14:val="none"/>
        </w:rPr>
        <w:t>Allegheny County; has covid-19 banner updates</w:t>
      </w:r>
      <w:r w:rsidRPr="00B96967">
        <w:rPr>
          <w:rFonts w:ascii="Tw Cen MT" w:hAnsi="Tw Cen MT"/>
          <w:b/>
          <w:bCs/>
          <w:color w:val="000000" w:themeColor="text1"/>
          <w:sz w:val="24"/>
          <w:szCs w:val="24"/>
          <w14:ligatures w14:val="none"/>
        </w:rPr>
        <w:t>:</w:t>
      </w:r>
      <w:r w:rsidR="00BD3495" w:rsidRPr="00B96967">
        <w:rPr>
          <w:rFonts w:ascii="Tw Cen MT" w:hAnsi="Tw Cen MT"/>
          <w:b/>
          <w:bCs/>
          <w:color w:val="000000" w:themeColor="text1"/>
          <w:sz w:val="24"/>
          <w:szCs w:val="24"/>
          <w14:ligatures w14:val="none"/>
        </w:rPr>
        <w:t xml:space="preserve"> </w:t>
      </w:r>
      <w:hyperlink r:id="rId9" w:history="1">
        <w:r w:rsidRPr="00B96967">
          <w:rPr>
            <w:rStyle w:val="Hyperlink"/>
            <w:rFonts w:ascii="Tw Cen MT" w:hAnsi="Tw Cen MT"/>
            <w:b/>
            <w:bCs/>
            <w:sz w:val="24"/>
            <w:szCs w:val="24"/>
            <w14:ligatures w14:val="none"/>
          </w:rPr>
          <w:t>www.bigburgh.com</w:t>
        </w:r>
      </w:hyperlink>
    </w:p>
    <w:p w:rsidR="00BD3495" w:rsidRPr="00BD3495" w:rsidRDefault="00BD3495" w:rsidP="00BD3495">
      <w:pPr>
        <w:pStyle w:val="ListParagraph"/>
        <w:rPr>
          <w:rFonts w:ascii="Tw Cen MT" w:hAnsi="Tw Cen MT"/>
          <w:bCs/>
          <w:color w:val="000000" w:themeColor="text1"/>
          <w:sz w:val="24"/>
          <w:szCs w:val="24"/>
          <w14:ligatures w14:val="none"/>
        </w:rPr>
      </w:pPr>
    </w:p>
    <w:p w:rsidR="00786CC8" w:rsidRDefault="00786CC8" w:rsidP="00786CC8">
      <w:pPr>
        <w:pStyle w:val="ListParagraph"/>
        <w:widowControl w:val="0"/>
        <w:numPr>
          <w:ilvl w:val="0"/>
          <w:numId w:val="26"/>
        </w:numPr>
        <w:spacing w:after="0" w:line="240" w:lineRule="auto"/>
        <w:rPr>
          <w:rFonts w:ascii="Tw Cen MT" w:hAnsi="Tw Cen MT"/>
          <w:bCs/>
          <w:color w:val="000000" w:themeColor="text1"/>
          <w:sz w:val="24"/>
          <w:szCs w:val="24"/>
          <w14:ligatures w14:val="none"/>
        </w:rPr>
      </w:pPr>
      <w:r w:rsidRPr="00786CC8">
        <w:rPr>
          <w:rFonts w:ascii="Tw Cen MT" w:hAnsi="Tw Cen MT"/>
          <w:b/>
          <w:bCs/>
          <w:color w:val="000000" w:themeColor="text1"/>
          <w:sz w:val="24"/>
          <w:szCs w:val="24"/>
          <w14:ligatures w14:val="none"/>
        </w:rPr>
        <w:t>Allegheny County Department of Human Services (DHS) is hosting a daily</w:t>
      </w:r>
      <w:r w:rsidR="0026582F">
        <w:rPr>
          <w:rFonts w:ascii="Tw Cen MT" w:hAnsi="Tw Cen MT"/>
          <w:b/>
          <w:bCs/>
          <w:color w:val="000000" w:themeColor="text1"/>
          <w:sz w:val="24"/>
          <w:szCs w:val="24"/>
          <w14:ligatures w14:val="none"/>
        </w:rPr>
        <w:t xml:space="preserve"> covid-19</w:t>
      </w:r>
      <w:r w:rsidRPr="00786CC8">
        <w:rPr>
          <w:rFonts w:ascii="Tw Cen MT" w:hAnsi="Tw Cen MT"/>
          <w:b/>
          <w:bCs/>
          <w:color w:val="000000" w:themeColor="text1"/>
          <w:sz w:val="24"/>
          <w:szCs w:val="24"/>
          <w14:ligatures w14:val="none"/>
        </w:rPr>
        <w:t xml:space="preserve"> call fo</w:t>
      </w:r>
      <w:r>
        <w:rPr>
          <w:rFonts w:ascii="Tw Cen MT" w:hAnsi="Tw Cen MT"/>
          <w:b/>
          <w:bCs/>
          <w:color w:val="000000" w:themeColor="text1"/>
          <w:sz w:val="24"/>
          <w:szCs w:val="24"/>
          <w14:ligatures w14:val="none"/>
        </w:rPr>
        <w:t>r county service provider updates</w:t>
      </w:r>
      <w:r>
        <w:rPr>
          <w:rFonts w:ascii="Tw Cen MT" w:hAnsi="Tw Cen MT"/>
          <w:bCs/>
          <w:color w:val="000000" w:themeColor="text1"/>
          <w:sz w:val="24"/>
          <w:szCs w:val="24"/>
          <w14:ligatures w14:val="none"/>
        </w:rPr>
        <w:t xml:space="preserve">; notes, presentations, and audio record of all previous meetings are also available: </w:t>
      </w:r>
      <w:hyperlink r:id="rId10" w:history="1">
        <w:r w:rsidRPr="003846DD">
          <w:rPr>
            <w:rStyle w:val="Hyperlink"/>
            <w:rFonts w:ascii="Tw Cen MT" w:hAnsi="Tw Cen MT"/>
            <w:bCs/>
            <w:sz w:val="24"/>
            <w:szCs w:val="24"/>
            <w14:ligatures w14:val="none"/>
          </w:rPr>
          <w:t>http://dhstraumaresourcelibrary.alleghenycounty.us/covid-19-information-for-dhs-providers/</w:t>
        </w:r>
      </w:hyperlink>
      <w:r>
        <w:rPr>
          <w:rFonts w:ascii="Tw Cen MT" w:hAnsi="Tw Cen MT"/>
          <w:bCs/>
          <w:color w:val="000000" w:themeColor="text1"/>
          <w:sz w:val="24"/>
          <w:szCs w:val="24"/>
          <w14:ligatures w14:val="none"/>
        </w:rPr>
        <w:t xml:space="preserve"> </w:t>
      </w:r>
    </w:p>
    <w:p w:rsidR="00786CC8" w:rsidRPr="00786CC8" w:rsidRDefault="00786CC8" w:rsidP="00786CC8">
      <w:pPr>
        <w:pStyle w:val="ListParagraph"/>
        <w:rPr>
          <w:rFonts w:ascii="Tw Cen MT" w:hAnsi="Tw Cen MT"/>
          <w:bCs/>
          <w:color w:val="000000" w:themeColor="text1"/>
          <w:sz w:val="24"/>
          <w:szCs w:val="24"/>
          <w14:ligatures w14:val="none"/>
        </w:rPr>
      </w:pPr>
    </w:p>
    <w:p w:rsidR="00BD3495" w:rsidRPr="00BD3495" w:rsidRDefault="000719F9" w:rsidP="00BD3495">
      <w:pPr>
        <w:pStyle w:val="ListParagraph"/>
        <w:widowControl w:val="0"/>
        <w:numPr>
          <w:ilvl w:val="0"/>
          <w:numId w:val="26"/>
        </w:numPr>
        <w:spacing w:after="0" w:line="240" w:lineRule="auto"/>
        <w:rPr>
          <w:rFonts w:ascii="Tw Cen MT" w:hAnsi="Tw Cen MT"/>
          <w:bCs/>
          <w:color w:val="000000" w:themeColor="text1"/>
          <w:sz w:val="24"/>
          <w:szCs w:val="24"/>
          <w14:ligatures w14:val="none"/>
        </w:rPr>
      </w:pPr>
      <w:r>
        <w:rPr>
          <w:rFonts w:ascii="Tw Cen MT" w:hAnsi="Tw Cen MT"/>
          <w:bCs/>
          <w:color w:val="000000" w:themeColor="text1"/>
          <w:sz w:val="24"/>
          <w:szCs w:val="24"/>
          <w14:ligatures w14:val="none"/>
        </w:rPr>
        <w:t xml:space="preserve">You can also </w:t>
      </w:r>
      <w:r>
        <w:rPr>
          <w:rFonts w:ascii="Tw Cen MT" w:hAnsi="Tw Cen MT"/>
          <w:b/>
          <w:bCs/>
          <w:color w:val="000000" w:themeColor="text1"/>
          <w:sz w:val="24"/>
          <w:szCs w:val="24"/>
          <w14:ligatures w14:val="none"/>
        </w:rPr>
        <w:t>dial 2-1-1 from any phone</w:t>
      </w:r>
      <w:r>
        <w:rPr>
          <w:rFonts w:ascii="Tw Cen MT" w:hAnsi="Tw Cen MT"/>
          <w:bCs/>
          <w:color w:val="000000" w:themeColor="text1"/>
          <w:sz w:val="24"/>
          <w:szCs w:val="24"/>
          <w14:ligatures w14:val="none"/>
        </w:rPr>
        <w:t xml:space="preserve"> to speak to a United Way rep who can help guide you to local resources you or another might need to access during the crisis</w:t>
      </w:r>
    </w:p>
    <w:p w:rsidR="00F77000" w:rsidRDefault="00F77000" w:rsidP="0012058F">
      <w:pPr>
        <w:widowControl w:val="0"/>
        <w:spacing w:after="0" w:line="240" w:lineRule="auto"/>
        <w:contextualSpacing/>
        <w:rPr>
          <w:rFonts w:ascii="Tw Cen MT" w:hAnsi="Tw Cen MT"/>
          <w:bCs/>
          <w:color w:val="000000" w:themeColor="text1"/>
          <w:sz w:val="24"/>
          <w:szCs w:val="24"/>
          <w14:ligatures w14:val="none"/>
        </w:rPr>
      </w:pPr>
    </w:p>
    <w:p w:rsidR="00F77000" w:rsidRPr="00786CC8" w:rsidRDefault="000719F9" w:rsidP="0012058F">
      <w:pPr>
        <w:widowControl w:val="0"/>
        <w:spacing w:after="0" w:line="240" w:lineRule="auto"/>
        <w:contextualSpacing/>
        <w:rPr>
          <w:rFonts w:ascii="Tw Cen MT" w:hAnsi="Tw Cen MT"/>
          <w:b/>
          <w:bCs/>
          <w:color w:val="000000" w:themeColor="text1"/>
          <w:sz w:val="28"/>
          <w:szCs w:val="24"/>
          <w:u w:val="single"/>
          <w14:ligatures w14:val="none"/>
        </w:rPr>
      </w:pPr>
      <w:r w:rsidRPr="00786CC8">
        <w:rPr>
          <w:rFonts w:ascii="Tw Cen MT" w:hAnsi="Tw Cen MT"/>
          <w:b/>
          <w:bCs/>
          <w:color w:val="000000" w:themeColor="text1"/>
          <w:sz w:val="32"/>
          <w:szCs w:val="24"/>
          <w:u w:val="single"/>
          <w14:ligatures w14:val="none"/>
        </w:rPr>
        <w:t>HCEF’</w:t>
      </w:r>
      <w:r w:rsidR="008D0603" w:rsidRPr="00786CC8">
        <w:rPr>
          <w:rFonts w:ascii="Tw Cen MT" w:hAnsi="Tw Cen MT"/>
          <w:b/>
          <w:bCs/>
          <w:color w:val="000000" w:themeColor="text1"/>
          <w:sz w:val="32"/>
          <w:szCs w:val="24"/>
          <w:u w:val="single"/>
          <w14:ligatures w14:val="none"/>
        </w:rPr>
        <w:t>s Covid-19 Program Updates</w:t>
      </w:r>
    </w:p>
    <w:p w:rsidR="000719F9" w:rsidRDefault="000719F9" w:rsidP="0012058F">
      <w:pPr>
        <w:widowControl w:val="0"/>
        <w:spacing w:after="0" w:line="240" w:lineRule="auto"/>
        <w:contextualSpacing/>
        <w:rPr>
          <w:rFonts w:ascii="Tw Cen MT" w:hAnsi="Tw Cen MT"/>
          <w:bCs/>
          <w:color w:val="000000" w:themeColor="text1"/>
          <w:sz w:val="24"/>
          <w:szCs w:val="24"/>
          <w14:ligatures w14:val="none"/>
        </w:rPr>
      </w:pPr>
      <w:r>
        <w:rPr>
          <w:rFonts w:ascii="Tw Cen MT" w:hAnsi="Tw Cen MT"/>
          <w:bCs/>
          <w:color w:val="000000" w:themeColor="text1"/>
          <w:sz w:val="24"/>
          <w:szCs w:val="24"/>
          <w14:ligatures w14:val="none"/>
        </w:rPr>
        <w:t>Use these to stimulate your thinking about how your o</w:t>
      </w:r>
      <w:r w:rsidR="00F143FB">
        <w:rPr>
          <w:rFonts w:ascii="Tw Cen MT" w:hAnsi="Tw Cen MT"/>
          <w:bCs/>
          <w:color w:val="000000" w:themeColor="text1"/>
          <w:sz w:val="24"/>
          <w:szCs w:val="24"/>
          <w14:ligatures w14:val="none"/>
        </w:rPr>
        <w:t>wn organization/community can adapt to meet the changing needs of youth experiencing housing instability during covid-19 changes:</w:t>
      </w:r>
    </w:p>
    <w:p w:rsidR="00F143FB" w:rsidRDefault="00F143FB" w:rsidP="0012058F">
      <w:pPr>
        <w:widowControl w:val="0"/>
        <w:spacing w:after="0" w:line="240" w:lineRule="auto"/>
        <w:contextualSpacing/>
        <w:rPr>
          <w:rFonts w:ascii="Tw Cen MT" w:hAnsi="Tw Cen MT"/>
          <w:bCs/>
          <w:color w:val="000000" w:themeColor="text1"/>
          <w:sz w:val="24"/>
          <w:szCs w:val="24"/>
          <w14:ligatures w14:val="none"/>
        </w:rPr>
      </w:pPr>
    </w:p>
    <w:p w:rsidR="00F143FB" w:rsidRDefault="00F143FB" w:rsidP="00753CCF">
      <w:pPr>
        <w:pStyle w:val="ListParagraph"/>
        <w:widowControl w:val="0"/>
        <w:numPr>
          <w:ilvl w:val="0"/>
          <w:numId w:val="27"/>
        </w:numPr>
        <w:spacing w:after="0" w:line="240" w:lineRule="auto"/>
        <w:rPr>
          <w:rFonts w:ascii="Tw Cen MT" w:hAnsi="Tw Cen MT"/>
          <w:bCs/>
          <w:color w:val="000000" w:themeColor="text1"/>
          <w:sz w:val="24"/>
          <w:szCs w:val="24"/>
          <w14:ligatures w14:val="none"/>
        </w:rPr>
      </w:pPr>
      <w:r w:rsidRPr="00753CCF">
        <w:rPr>
          <w:rFonts w:ascii="Tw Cen MT" w:hAnsi="Tw Cen MT"/>
          <w:b/>
          <w:bCs/>
          <w:color w:val="000000" w:themeColor="text1"/>
          <w:sz w:val="24"/>
          <w:szCs w:val="24"/>
          <w14:ligatures w14:val="none"/>
        </w:rPr>
        <w:t>Hope Through Learning Award</w:t>
      </w:r>
      <w:r>
        <w:rPr>
          <w:rFonts w:ascii="Tw Cen MT" w:hAnsi="Tw Cen MT"/>
          <w:bCs/>
          <w:color w:val="000000" w:themeColor="text1"/>
          <w:sz w:val="24"/>
          <w:szCs w:val="24"/>
          <w14:ligatures w14:val="none"/>
        </w:rPr>
        <w:t xml:space="preserve"> </w:t>
      </w:r>
      <w:r w:rsidR="00753CCF">
        <w:rPr>
          <w:rFonts w:ascii="Tw Cen MT" w:hAnsi="Tw Cen MT"/>
          <w:bCs/>
          <w:color w:val="000000" w:themeColor="text1"/>
          <w:sz w:val="24"/>
          <w:szCs w:val="24"/>
          <w14:ligatures w14:val="none"/>
        </w:rPr>
        <w:t xml:space="preserve">-- </w:t>
      </w:r>
      <w:r w:rsidR="008D0603">
        <w:rPr>
          <w:rFonts w:ascii="Tw Cen MT" w:hAnsi="Tw Cen MT"/>
          <w:bCs/>
          <w:color w:val="000000" w:themeColor="text1"/>
          <w:sz w:val="24"/>
          <w:szCs w:val="24"/>
          <w14:ligatures w14:val="none"/>
        </w:rPr>
        <w:t xml:space="preserve">now </w:t>
      </w:r>
      <w:r w:rsidR="00753CCF">
        <w:rPr>
          <w:rFonts w:ascii="Tw Cen MT" w:hAnsi="Tw Cen MT"/>
          <w:bCs/>
          <w:color w:val="000000" w:themeColor="text1"/>
          <w:sz w:val="24"/>
          <w:szCs w:val="24"/>
          <w14:ligatures w14:val="none"/>
        </w:rPr>
        <w:t>accepting applications for $2,500 scholarships available to any McKinney-Vento (at any point in their schooling, k-12) students</w:t>
      </w:r>
      <w:r w:rsidR="00B96967">
        <w:rPr>
          <w:rFonts w:ascii="Tw Cen MT" w:hAnsi="Tw Cen MT"/>
          <w:bCs/>
          <w:color w:val="000000" w:themeColor="text1"/>
          <w:sz w:val="24"/>
          <w:szCs w:val="24"/>
          <w14:ligatures w14:val="none"/>
        </w:rPr>
        <w:t xml:space="preserve"> in SW PA (priority on Allegheny County)</w:t>
      </w:r>
      <w:r w:rsidR="00753CCF">
        <w:rPr>
          <w:rFonts w:ascii="Tw Cen MT" w:hAnsi="Tw Cen MT"/>
          <w:bCs/>
          <w:color w:val="000000" w:themeColor="text1"/>
          <w:sz w:val="24"/>
          <w:szCs w:val="24"/>
          <w14:ligatures w14:val="none"/>
        </w:rPr>
        <w:t xml:space="preserve"> attending a post-secondary education program. Application form: </w:t>
      </w:r>
      <w:hyperlink r:id="rId11" w:history="1">
        <w:r w:rsidR="00753CCF" w:rsidRPr="00BC7101">
          <w:rPr>
            <w:rStyle w:val="Hyperlink"/>
            <w:rFonts w:ascii="Tw Cen MT" w:hAnsi="Tw Cen MT"/>
            <w:bCs/>
            <w:sz w:val="24"/>
            <w:szCs w:val="24"/>
            <w14:ligatures w14:val="none"/>
          </w:rPr>
          <w:t>https://form.jotform.com/90924218463156</w:t>
        </w:r>
      </w:hyperlink>
      <w:r w:rsidR="00753CCF">
        <w:rPr>
          <w:rFonts w:ascii="Tw Cen MT" w:hAnsi="Tw Cen MT"/>
          <w:bCs/>
          <w:color w:val="000000" w:themeColor="text1"/>
          <w:sz w:val="24"/>
          <w:szCs w:val="24"/>
          <w14:ligatures w14:val="none"/>
        </w:rPr>
        <w:t xml:space="preserve">. More info: </w:t>
      </w:r>
      <w:hyperlink r:id="rId12" w:history="1">
        <w:r w:rsidR="00753CCF" w:rsidRPr="00BC7101">
          <w:rPr>
            <w:rStyle w:val="Hyperlink"/>
            <w:rFonts w:ascii="Tw Cen MT" w:hAnsi="Tw Cen MT"/>
            <w:bCs/>
            <w:sz w:val="24"/>
            <w:szCs w:val="24"/>
            <w14:ligatures w14:val="none"/>
          </w:rPr>
          <w:t>https://homelessfund.org/hope/</w:t>
        </w:r>
      </w:hyperlink>
      <w:r w:rsidR="00753CCF">
        <w:rPr>
          <w:rFonts w:ascii="Tw Cen MT" w:hAnsi="Tw Cen MT"/>
          <w:bCs/>
          <w:color w:val="000000" w:themeColor="text1"/>
          <w:sz w:val="24"/>
          <w:szCs w:val="24"/>
          <w14:ligatures w14:val="none"/>
        </w:rPr>
        <w:t xml:space="preserve"> </w:t>
      </w:r>
      <w:r w:rsidR="00753CCF">
        <w:rPr>
          <w:rFonts w:ascii="Tw Cen MT" w:hAnsi="Tw Cen MT"/>
          <w:bCs/>
          <w:color w:val="000000" w:themeColor="text1"/>
          <w:sz w:val="24"/>
          <w:szCs w:val="24"/>
          <w14:ligatures w14:val="none"/>
        </w:rPr>
        <w:br/>
      </w:r>
    </w:p>
    <w:p w:rsidR="00753CCF" w:rsidRDefault="008D0603" w:rsidP="008D0603">
      <w:pPr>
        <w:pStyle w:val="ListParagraph"/>
        <w:widowControl w:val="0"/>
        <w:numPr>
          <w:ilvl w:val="0"/>
          <w:numId w:val="27"/>
        </w:numPr>
        <w:spacing w:after="0" w:line="240" w:lineRule="auto"/>
        <w:rPr>
          <w:rFonts w:ascii="Tw Cen MT" w:hAnsi="Tw Cen MT"/>
          <w:bCs/>
          <w:color w:val="000000" w:themeColor="text1"/>
          <w:sz w:val="24"/>
          <w:szCs w:val="24"/>
          <w14:ligatures w14:val="none"/>
        </w:rPr>
      </w:pPr>
      <w:r>
        <w:rPr>
          <w:rFonts w:ascii="Tw Cen MT" w:hAnsi="Tw Cen MT"/>
          <w:b/>
          <w:bCs/>
          <w:color w:val="000000" w:themeColor="text1"/>
          <w:sz w:val="24"/>
          <w:szCs w:val="24"/>
          <w14:ligatures w14:val="none"/>
        </w:rPr>
        <w:t xml:space="preserve">Non-digital education packets distributed to afterschool students living in shelter </w:t>
      </w:r>
      <w:r>
        <w:rPr>
          <w:rFonts w:ascii="Tw Cen MT" w:hAnsi="Tw Cen MT"/>
          <w:bCs/>
          <w:color w:val="000000" w:themeColor="text1"/>
          <w:sz w:val="24"/>
          <w:szCs w:val="24"/>
          <w14:ligatures w14:val="none"/>
        </w:rPr>
        <w:t xml:space="preserve">-- </w:t>
      </w:r>
      <w:hyperlink r:id="rId13" w:history="1">
        <w:r w:rsidRPr="00BC7101">
          <w:rPr>
            <w:rStyle w:val="Hyperlink"/>
            <w:rFonts w:ascii="Tw Cen MT" w:hAnsi="Tw Cen MT"/>
            <w:bCs/>
            <w:sz w:val="24"/>
            <w:szCs w:val="24"/>
            <w14:ligatures w14:val="none"/>
          </w:rPr>
          <w:t>https://docs.google.com/document/d/1TzXc6tQW-rq2thnh97pXo7PS1-KVwU0ISx3ir-JuJ40/edit?usp=sharing</w:t>
        </w:r>
      </w:hyperlink>
      <w:r>
        <w:rPr>
          <w:rFonts w:ascii="Tw Cen MT" w:hAnsi="Tw Cen MT"/>
          <w:bCs/>
          <w:color w:val="000000" w:themeColor="text1"/>
          <w:sz w:val="24"/>
          <w:szCs w:val="24"/>
          <w14:ligatures w14:val="none"/>
        </w:rPr>
        <w:t>. Similar could be provided with meals at Grab n Go sites as resources allow.</w:t>
      </w:r>
      <w:r>
        <w:rPr>
          <w:rFonts w:ascii="Tw Cen MT" w:hAnsi="Tw Cen MT"/>
          <w:bCs/>
          <w:color w:val="000000" w:themeColor="text1"/>
          <w:sz w:val="24"/>
          <w:szCs w:val="24"/>
          <w14:ligatures w14:val="none"/>
        </w:rPr>
        <w:br/>
      </w:r>
    </w:p>
    <w:p w:rsidR="008D0603" w:rsidRDefault="00EB3CDA" w:rsidP="008D0603">
      <w:pPr>
        <w:pStyle w:val="ListParagraph"/>
        <w:widowControl w:val="0"/>
        <w:numPr>
          <w:ilvl w:val="0"/>
          <w:numId w:val="27"/>
        </w:numPr>
        <w:spacing w:after="0" w:line="240" w:lineRule="auto"/>
        <w:rPr>
          <w:rFonts w:ascii="Tw Cen MT" w:hAnsi="Tw Cen MT"/>
          <w:bCs/>
          <w:color w:val="000000" w:themeColor="text1"/>
          <w:sz w:val="24"/>
          <w:szCs w:val="24"/>
          <w14:ligatures w14:val="none"/>
        </w:rPr>
      </w:pPr>
      <w:r>
        <w:rPr>
          <w:rFonts w:ascii="Tw Cen MT" w:hAnsi="Tw Cen MT"/>
          <w:b/>
          <w:bCs/>
          <w:color w:val="000000" w:themeColor="text1"/>
          <w:sz w:val="24"/>
          <w:szCs w:val="24"/>
          <w14:ligatures w14:val="none"/>
        </w:rPr>
        <w:t xml:space="preserve">Teen Outreach Program </w:t>
      </w:r>
      <w:r>
        <w:rPr>
          <w:rFonts w:ascii="Tw Cen MT" w:hAnsi="Tw Cen MT"/>
          <w:bCs/>
          <w:color w:val="000000" w:themeColor="text1"/>
          <w:sz w:val="24"/>
          <w:szCs w:val="24"/>
          <w14:ligatures w14:val="none"/>
        </w:rPr>
        <w:t>– Still providing virtual college/career prep, basic needs assistance, and regular check-ins to McKinney-Vento students in select high schools (</w:t>
      </w:r>
      <w:proofErr w:type="spellStart"/>
      <w:r>
        <w:rPr>
          <w:rFonts w:ascii="Tw Cen MT" w:hAnsi="Tw Cen MT"/>
          <w:bCs/>
          <w:color w:val="000000" w:themeColor="text1"/>
          <w:sz w:val="24"/>
          <w:szCs w:val="24"/>
          <w14:ligatures w14:val="none"/>
        </w:rPr>
        <w:t>UPrep</w:t>
      </w:r>
      <w:proofErr w:type="spellEnd"/>
      <w:r>
        <w:rPr>
          <w:rFonts w:ascii="Tw Cen MT" w:hAnsi="Tw Cen MT"/>
          <w:bCs/>
          <w:color w:val="000000" w:themeColor="text1"/>
          <w:sz w:val="24"/>
          <w:szCs w:val="24"/>
          <w14:ligatures w14:val="none"/>
        </w:rPr>
        <w:t>, Westinghouse, Brashe</w:t>
      </w:r>
      <w:r w:rsidR="00B96967">
        <w:rPr>
          <w:rFonts w:ascii="Tw Cen MT" w:hAnsi="Tw Cen MT"/>
          <w:bCs/>
          <w:color w:val="000000" w:themeColor="text1"/>
          <w:sz w:val="24"/>
          <w:szCs w:val="24"/>
          <w14:ligatures w14:val="none"/>
        </w:rPr>
        <w:t>ar, Steel Valley, Woodland Hill</w:t>
      </w:r>
      <w:r>
        <w:rPr>
          <w:rFonts w:ascii="Tw Cen MT" w:hAnsi="Tw Cen MT"/>
          <w:bCs/>
          <w:color w:val="000000" w:themeColor="text1"/>
          <w:sz w:val="24"/>
          <w:szCs w:val="24"/>
          <w14:ligatures w14:val="none"/>
        </w:rPr>
        <w:t xml:space="preserve">s). Beginning to connect student with virtual tutors as able. Email </w:t>
      </w:r>
      <w:hyperlink r:id="rId14" w:history="1">
        <w:r w:rsidRPr="00BC7101">
          <w:rPr>
            <w:rStyle w:val="Hyperlink"/>
            <w:rFonts w:ascii="Tw Cen MT" w:hAnsi="Tw Cen MT"/>
            <w:bCs/>
            <w:sz w:val="24"/>
            <w:szCs w:val="24"/>
            <w14:ligatures w14:val="none"/>
          </w:rPr>
          <w:t>cmcaneny@homelessfund.org</w:t>
        </w:r>
      </w:hyperlink>
      <w:r>
        <w:rPr>
          <w:rFonts w:ascii="Tw Cen MT" w:hAnsi="Tw Cen MT"/>
          <w:bCs/>
          <w:color w:val="000000" w:themeColor="text1"/>
          <w:sz w:val="24"/>
          <w:szCs w:val="24"/>
          <w14:ligatures w14:val="none"/>
        </w:rPr>
        <w:t xml:space="preserve"> for questions</w:t>
      </w:r>
      <w:r w:rsidR="00167712">
        <w:rPr>
          <w:rFonts w:ascii="Tw Cen MT" w:hAnsi="Tw Cen MT"/>
          <w:bCs/>
          <w:color w:val="000000" w:themeColor="text1"/>
          <w:sz w:val="24"/>
          <w:szCs w:val="24"/>
          <w14:ligatures w14:val="none"/>
        </w:rPr>
        <w:t xml:space="preserve"> or call/text at 412-719-5630</w:t>
      </w:r>
      <w:r>
        <w:rPr>
          <w:rFonts w:ascii="Tw Cen MT" w:hAnsi="Tw Cen MT"/>
          <w:bCs/>
          <w:color w:val="000000" w:themeColor="text1"/>
          <w:sz w:val="24"/>
          <w:szCs w:val="24"/>
          <w14:ligatures w14:val="none"/>
        </w:rPr>
        <w:t>.</w:t>
      </w:r>
      <w:r>
        <w:rPr>
          <w:rFonts w:ascii="Tw Cen MT" w:hAnsi="Tw Cen MT"/>
          <w:bCs/>
          <w:color w:val="000000" w:themeColor="text1"/>
          <w:sz w:val="24"/>
          <w:szCs w:val="24"/>
          <w14:ligatures w14:val="none"/>
        </w:rPr>
        <w:br/>
      </w:r>
    </w:p>
    <w:p w:rsidR="00EB3CDA" w:rsidRPr="00786CC8" w:rsidRDefault="0098742D" w:rsidP="00EB3CDA">
      <w:pPr>
        <w:widowControl w:val="0"/>
        <w:spacing w:after="0" w:line="240" w:lineRule="auto"/>
        <w:rPr>
          <w:rFonts w:ascii="Tw Cen MT" w:hAnsi="Tw Cen MT"/>
          <w:b/>
          <w:bCs/>
          <w:color w:val="000000" w:themeColor="text1"/>
          <w:sz w:val="32"/>
          <w:szCs w:val="24"/>
          <w:u w:val="single"/>
          <w14:ligatures w14:val="none"/>
        </w:rPr>
      </w:pPr>
      <w:r w:rsidRPr="00786CC8">
        <w:rPr>
          <w:rFonts w:ascii="Tw Cen MT" w:hAnsi="Tw Cen MT"/>
          <w:b/>
          <w:bCs/>
          <w:color w:val="000000" w:themeColor="text1"/>
          <w:sz w:val="32"/>
          <w:szCs w:val="24"/>
          <w:u w:val="single"/>
          <w14:ligatures w14:val="none"/>
        </w:rPr>
        <w:t>HEN</w:t>
      </w:r>
      <w:r w:rsidR="00EB3CDA" w:rsidRPr="00786CC8">
        <w:rPr>
          <w:rFonts w:ascii="Tw Cen MT" w:hAnsi="Tw Cen MT"/>
          <w:b/>
          <w:bCs/>
          <w:color w:val="000000" w:themeColor="text1"/>
          <w:sz w:val="32"/>
          <w:szCs w:val="24"/>
          <w:u w:val="single"/>
          <w14:ligatures w14:val="none"/>
        </w:rPr>
        <w:t xml:space="preserve"> Recommendations/Best Practices</w:t>
      </w:r>
      <w:r w:rsidRPr="00786CC8">
        <w:rPr>
          <w:rFonts w:ascii="Tw Cen MT" w:hAnsi="Tw Cen MT"/>
          <w:b/>
          <w:bCs/>
          <w:color w:val="000000" w:themeColor="text1"/>
          <w:sz w:val="32"/>
          <w:szCs w:val="24"/>
          <w:u w:val="single"/>
          <w14:ligatures w14:val="none"/>
        </w:rPr>
        <w:t xml:space="preserve"> for Educating under Covid-19</w:t>
      </w:r>
    </w:p>
    <w:p w:rsidR="00EB3CDA" w:rsidRDefault="00EB3CDA" w:rsidP="00EB3CDA">
      <w:pPr>
        <w:widowControl w:val="0"/>
        <w:spacing w:after="0" w:line="240" w:lineRule="auto"/>
        <w:rPr>
          <w:rFonts w:ascii="Tw Cen MT" w:hAnsi="Tw Cen MT"/>
          <w:bCs/>
          <w:color w:val="000000" w:themeColor="text1"/>
          <w:sz w:val="24"/>
          <w:szCs w:val="24"/>
          <w14:ligatures w14:val="none"/>
        </w:rPr>
      </w:pPr>
      <w:r>
        <w:rPr>
          <w:rFonts w:ascii="Tw Cen MT" w:hAnsi="Tw Cen MT"/>
          <w:bCs/>
          <w:color w:val="000000" w:themeColor="text1"/>
          <w:sz w:val="24"/>
          <w:szCs w:val="24"/>
          <w14:ligatures w14:val="none"/>
        </w:rPr>
        <w:t>Some (hopefully) helpful tips on how to best assist</w:t>
      </w:r>
      <w:r w:rsidR="00D74D2F">
        <w:rPr>
          <w:rFonts w:ascii="Tw Cen MT" w:hAnsi="Tw Cen MT"/>
          <w:bCs/>
          <w:color w:val="000000" w:themeColor="text1"/>
          <w:sz w:val="24"/>
          <w:szCs w:val="24"/>
          <w14:ligatures w14:val="none"/>
        </w:rPr>
        <w:t xml:space="preserve"> unstably housed students during covid-19 (some of these are taken from breakout group notes, so thanks to all participants!):</w:t>
      </w:r>
    </w:p>
    <w:p w:rsidR="00EB3CDA" w:rsidRDefault="00EB3CDA" w:rsidP="00EB3CDA">
      <w:pPr>
        <w:widowControl w:val="0"/>
        <w:spacing w:after="0" w:line="240" w:lineRule="auto"/>
        <w:rPr>
          <w:rFonts w:ascii="Tw Cen MT" w:hAnsi="Tw Cen MT"/>
          <w:bCs/>
          <w:color w:val="000000" w:themeColor="text1"/>
          <w:sz w:val="24"/>
          <w:szCs w:val="24"/>
          <w14:ligatures w14:val="none"/>
        </w:rPr>
      </w:pPr>
    </w:p>
    <w:p w:rsidR="00EB3CDA" w:rsidRDefault="00EB3CDA" w:rsidP="00EB3CDA">
      <w:pPr>
        <w:pStyle w:val="ListParagraph"/>
        <w:widowControl w:val="0"/>
        <w:numPr>
          <w:ilvl w:val="0"/>
          <w:numId w:val="28"/>
        </w:numPr>
        <w:spacing w:after="0" w:line="240" w:lineRule="auto"/>
        <w:rPr>
          <w:rFonts w:ascii="Tw Cen MT" w:hAnsi="Tw Cen MT"/>
          <w:bCs/>
          <w:color w:val="000000" w:themeColor="text1"/>
          <w:sz w:val="24"/>
          <w:szCs w:val="24"/>
          <w14:ligatures w14:val="none"/>
        </w:rPr>
      </w:pPr>
      <w:r w:rsidRPr="00EB3CDA">
        <w:rPr>
          <w:rFonts w:ascii="Tw Cen MT" w:hAnsi="Tw Cen MT"/>
          <w:b/>
          <w:bCs/>
          <w:color w:val="000000" w:themeColor="text1"/>
          <w:sz w:val="24"/>
          <w:szCs w:val="24"/>
          <w14:ligatures w14:val="none"/>
        </w:rPr>
        <w:t>Consult this checklist for education and childcare providers</w:t>
      </w:r>
      <w:r>
        <w:rPr>
          <w:rFonts w:ascii="Tw Cen MT" w:hAnsi="Tw Cen MT"/>
          <w:bCs/>
          <w:color w:val="000000" w:themeColor="text1"/>
          <w:sz w:val="24"/>
          <w:szCs w:val="24"/>
          <w14:ligatures w14:val="none"/>
        </w:rPr>
        <w:t xml:space="preserve">: </w:t>
      </w:r>
      <w:hyperlink r:id="rId15" w:history="1">
        <w:r w:rsidRPr="00BC7101">
          <w:rPr>
            <w:rStyle w:val="Hyperlink"/>
            <w:rFonts w:ascii="Tw Cen MT" w:hAnsi="Tw Cen MT"/>
            <w:bCs/>
            <w:sz w:val="24"/>
            <w:szCs w:val="24"/>
            <w14:ligatures w14:val="none"/>
          </w:rPr>
          <w:t>https://www.schoolhouseconnection.org/wp-content/uploads/2020/03/COVID19-and-Homelessness-Checklist.pdf</w:t>
        </w:r>
      </w:hyperlink>
      <w:r>
        <w:rPr>
          <w:rFonts w:ascii="Tw Cen MT" w:hAnsi="Tw Cen MT"/>
          <w:bCs/>
          <w:color w:val="000000" w:themeColor="text1"/>
          <w:sz w:val="24"/>
          <w:szCs w:val="24"/>
          <w14:ligatures w14:val="none"/>
        </w:rPr>
        <w:t xml:space="preserve">. Consider signing up for further updates from national student homelessness experts, </w:t>
      </w:r>
      <w:proofErr w:type="spellStart"/>
      <w:r>
        <w:rPr>
          <w:rFonts w:ascii="Tw Cen MT" w:hAnsi="Tw Cen MT"/>
          <w:bCs/>
          <w:color w:val="000000" w:themeColor="text1"/>
          <w:sz w:val="24"/>
          <w:szCs w:val="24"/>
          <w14:ligatures w14:val="none"/>
        </w:rPr>
        <w:lastRenderedPageBreak/>
        <w:t>SchoolHouse</w:t>
      </w:r>
      <w:proofErr w:type="spellEnd"/>
      <w:r>
        <w:rPr>
          <w:rFonts w:ascii="Tw Cen MT" w:hAnsi="Tw Cen MT"/>
          <w:bCs/>
          <w:color w:val="000000" w:themeColor="text1"/>
          <w:sz w:val="24"/>
          <w:szCs w:val="24"/>
          <w14:ligatures w14:val="none"/>
        </w:rPr>
        <w:t xml:space="preserve"> Connection: </w:t>
      </w:r>
      <w:hyperlink r:id="rId16" w:history="1">
        <w:r w:rsidRPr="00BC7101">
          <w:rPr>
            <w:rStyle w:val="Hyperlink"/>
            <w:rFonts w:ascii="Tw Cen MT" w:hAnsi="Tw Cen MT"/>
            <w:bCs/>
            <w:sz w:val="24"/>
            <w:szCs w:val="24"/>
            <w14:ligatures w14:val="none"/>
          </w:rPr>
          <w:t>https://www.schoolhouseconnection.org/sign-up/</w:t>
        </w:r>
      </w:hyperlink>
      <w:r>
        <w:rPr>
          <w:rFonts w:ascii="Tw Cen MT" w:hAnsi="Tw Cen MT"/>
          <w:bCs/>
          <w:color w:val="000000" w:themeColor="text1"/>
          <w:sz w:val="24"/>
          <w:szCs w:val="24"/>
          <w14:ligatures w14:val="none"/>
        </w:rPr>
        <w:t xml:space="preserve"> </w:t>
      </w:r>
      <w:r>
        <w:rPr>
          <w:rFonts w:ascii="Tw Cen MT" w:hAnsi="Tw Cen MT"/>
          <w:bCs/>
          <w:color w:val="000000" w:themeColor="text1"/>
          <w:sz w:val="24"/>
          <w:szCs w:val="24"/>
          <w14:ligatures w14:val="none"/>
        </w:rPr>
        <w:br/>
      </w:r>
    </w:p>
    <w:p w:rsidR="00D74D2F" w:rsidRPr="00D74D2F" w:rsidRDefault="00D74D2F" w:rsidP="00EB3CDA">
      <w:pPr>
        <w:pStyle w:val="ListParagraph"/>
        <w:widowControl w:val="0"/>
        <w:numPr>
          <w:ilvl w:val="0"/>
          <w:numId w:val="28"/>
        </w:numPr>
        <w:spacing w:after="0" w:line="240" w:lineRule="auto"/>
        <w:rPr>
          <w:rFonts w:ascii="Tw Cen MT" w:hAnsi="Tw Cen MT"/>
          <w:bCs/>
          <w:color w:val="000000" w:themeColor="text1"/>
          <w:sz w:val="24"/>
          <w:szCs w:val="24"/>
          <w14:ligatures w14:val="none"/>
        </w:rPr>
      </w:pPr>
      <w:r>
        <w:rPr>
          <w:rFonts w:ascii="Tw Cen MT" w:hAnsi="Tw Cen MT"/>
          <w:b/>
          <w:bCs/>
          <w:color w:val="000000" w:themeColor="text1"/>
          <w:sz w:val="24"/>
          <w:szCs w:val="24"/>
          <w14:ligatures w14:val="none"/>
        </w:rPr>
        <w:t>Keep in constant contact</w:t>
      </w:r>
      <w:r>
        <w:rPr>
          <w:rFonts w:ascii="Tw Cen MT" w:hAnsi="Tw Cen MT"/>
          <w:bCs/>
          <w:color w:val="000000" w:themeColor="text1"/>
          <w:sz w:val="24"/>
          <w:szCs w:val="24"/>
          <w14:ligatures w14:val="none"/>
        </w:rPr>
        <w:t>:</w:t>
      </w:r>
      <w:r w:rsidR="003B1FB9">
        <w:rPr>
          <w:rFonts w:ascii="Tw Cen MT" w:hAnsi="Tw Cen MT"/>
          <w:bCs/>
          <w:color w:val="000000" w:themeColor="text1"/>
          <w:sz w:val="24"/>
          <w:szCs w:val="24"/>
          <w14:ligatures w14:val="none"/>
        </w:rPr>
        <w:t xml:space="preserve"> Every student’s situation will be different, and</w:t>
      </w:r>
      <w:r>
        <w:rPr>
          <w:rFonts w:ascii="Tw Cen MT" w:hAnsi="Tw Cen MT"/>
          <w:bCs/>
          <w:color w:val="000000" w:themeColor="text1"/>
          <w:sz w:val="24"/>
          <w:szCs w:val="24"/>
          <w14:ligatures w14:val="none"/>
        </w:rPr>
        <w:t xml:space="preserve"> needs change quickly for students/families in unstable situations. Make sure that you are reaching out often and staying as up to date as possible on student needs.</w:t>
      </w:r>
      <w:r>
        <w:rPr>
          <w:rFonts w:ascii="Tw Cen MT" w:hAnsi="Tw Cen MT"/>
          <w:b/>
          <w:bCs/>
          <w:color w:val="000000" w:themeColor="text1"/>
          <w:sz w:val="24"/>
          <w:szCs w:val="24"/>
          <w14:ligatures w14:val="none"/>
        </w:rPr>
        <w:br/>
      </w:r>
    </w:p>
    <w:p w:rsidR="00EB3CDA" w:rsidRDefault="00D74D2F" w:rsidP="00EB3CDA">
      <w:pPr>
        <w:pStyle w:val="ListParagraph"/>
        <w:widowControl w:val="0"/>
        <w:numPr>
          <w:ilvl w:val="0"/>
          <w:numId w:val="28"/>
        </w:numPr>
        <w:spacing w:after="0" w:line="240" w:lineRule="auto"/>
        <w:rPr>
          <w:rFonts w:ascii="Tw Cen MT" w:hAnsi="Tw Cen MT"/>
          <w:bCs/>
          <w:color w:val="000000" w:themeColor="text1"/>
          <w:sz w:val="24"/>
          <w:szCs w:val="24"/>
          <w14:ligatures w14:val="none"/>
        </w:rPr>
      </w:pPr>
      <w:r>
        <w:rPr>
          <w:rFonts w:ascii="Tw Cen MT" w:hAnsi="Tw Cen MT"/>
          <w:b/>
          <w:bCs/>
          <w:color w:val="000000" w:themeColor="text1"/>
          <w:sz w:val="24"/>
          <w:szCs w:val="24"/>
          <w14:ligatures w14:val="none"/>
        </w:rPr>
        <w:t>Consider communication access/preference:</w:t>
      </w:r>
      <w:r>
        <w:rPr>
          <w:rFonts w:ascii="Tw Cen MT" w:hAnsi="Tw Cen MT"/>
          <w:bCs/>
          <w:color w:val="000000" w:themeColor="text1"/>
          <w:sz w:val="24"/>
          <w:szCs w:val="24"/>
          <w14:ligatures w14:val="none"/>
        </w:rPr>
        <w:t xml:space="preserve"> some students/parents will respond best to email, others to text, phone calls, google voice, Zoom, Facebook message, etc. Be flexible and creative in outreach. </w:t>
      </w:r>
      <w:r>
        <w:rPr>
          <w:rFonts w:ascii="Tw Cen MT" w:hAnsi="Tw Cen MT"/>
          <w:bCs/>
          <w:color w:val="000000" w:themeColor="text1"/>
          <w:sz w:val="24"/>
          <w:szCs w:val="24"/>
          <w14:ligatures w14:val="none"/>
        </w:rPr>
        <w:br/>
      </w:r>
    </w:p>
    <w:p w:rsidR="00D74D2F" w:rsidRDefault="00D74D2F" w:rsidP="00EB3CDA">
      <w:pPr>
        <w:pStyle w:val="ListParagraph"/>
        <w:widowControl w:val="0"/>
        <w:numPr>
          <w:ilvl w:val="0"/>
          <w:numId w:val="28"/>
        </w:numPr>
        <w:spacing w:after="0" w:line="240" w:lineRule="auto"/>
        <w:rPr>
          <w:rFonts w:ascii="Tw Cen MT" w:hAnsi="Tw Cen MT"/>
          <w:bCs/>
          <w:color w:val="000000" w:themeColor="text1"/>
          <w:sz w:val="24"/>
          <w:szCs w:val="24"/>
          <w14:ligatures w14:val="none"/>
        </w:rPr>
      </w:pPr>
      <w:r>
        <w:rPr>
          <w:rFonts w:ascii="Tw Cen MT" w:hAnsi="Tw Cen MT"/>
          <w:b/>
          <w:bCs/>
          <w:color w:val="000000" w:themeColor="text1"/>
          <w:sz w:val="24"/>
          <w:szCs w:val="24"/>
          <w14:ligatures w14:val="none"/>
        </w:rPr>
        <w:t>Utilize existing contact points, like Grab ‘n Go sites:</w:t>
      </w:r>
      <w:r w:rsidR="00565131">
        <w:rPr>
          <w:rFonts w:ascii="Tw Cen MT" w:hAnsi="Tw Cen MT"/>
          <w:bCs/>
          <w:color w:val="000000" w:themeColor="text1"/>
          <w:sz w:val="24"/>
          <w:szCs w:val="24"/>
          <w14:ligatures w14:val="none"/>
        </w:rPr>
        <w:t xml:space="preserve"> Schools may be able to distribute more than just meals for free/reduced lunch students; print education materials, books, toiletries/hygiene products, or other physical supplies might be offered</w:t>
      </w:r>
      <w:r w:rsidR="003B1FB9">
        <w:rPr>
          <w:rFonts w:ascii="Tw Cen MT" w:hAnsi="Tw Cen MT"/>
          <w:bCs/>
          <w:color w:val="000000" w:themeColor="text1"/>
          <w:sz w:val="24"/>
          <w:szCs w:val="24"/>
          <w14:ligatures w14:val="none"/>
        </w:rPr>
        <w:t xml:space="preserve"> simultaneously to avoid creating new contacts that increase infection risk</w:t>
      </w:r>
      <w:r w:rsidR="00565131">
        <w:rPr>
          <w:rFonts w:ascii="Tw Cen MT" w:hAnsi="Tw Cen MT"/>
          <w:bCs/>
          <w:color w:val="000000" w:themeColor="text1"/>
          <w:sz w:val="24"/>
          <w:szCs w:val="24"/>
          <w14:ligatures w14:val="none"/>
        </w:rPr>
        <w:t xml:space="preserve">. </w:t>
      </w:r>
      <w:r w:rsidR="00565131" w:rsidRPr="00565131">
        <w:rPr>
          <w:rFonts w:ascii="Tw Cen MT" w:hAnsi="Tw Cen MT"/>
          <w:b/>
          <w:bCs/>
          <w:color w:val="000000" w:themeColor="text1"/>
          <w:sz w:val="24"/>
          <w:szCs w:val="24"/>
          <w14:ligatures w14:val="none"/>
        </w:rPr>
        <w:t>Personnel working at</w:t>
      </w:r>
      <w:r w:rsidR="00565131">
        <w:rPr>
          <w:rFonts w:ascii="Tw Cen MT" w:hAnsi="Tw Cen MT"/>
          <w:b/>
          <w:bCs/>
          <w:color w:val="000000" w:themeColor="text1"/>
          <w:sz w:val="24"/>
          <w:szCs w:val="24"/>
          <w14:ligatures w14:val="none"/>
        </w:rPr>
        <w:t xml:space="preserve"> Grab ‘n Go</w:t>
      </w:r>
      <w:r w:rsidR="00565131" w:rsidRPr="00565131">
        <w:rPr>
          <w:rFonts w:ascii="Tw Cen MT" w:hAnsi="Tw Cen MT"/>
          <w:b/>
          <w:bCs/>
          <w:color w:val="000000" w:themeColor="text1"/>
          <w:sz w:val="24"/>
          <w:szCs w:val="24"/>
          <w14:ligatures w14:val="none"/>
        </w:rPr>
        <w:t xml:space="preserve"> sites also offer a point of communication</w:t>
      </w:r>
      <w:r w:rsidR="003B1FB9">
        <w:rPr>
          <w:rFonts w:ascii="Tw Cen MT" w:hAnsi="Tw Cen MT"/>
          <w:bCs/>
          <w:color w:val="000000" w:themeColor="text1"/>
          <w:sz w:val="24"/>
          <w:szCs w:val="24"/>
          <w14:ligatures w14:val="none"/>
        </w:rPr>
        <w:t>.</w:t>
      </w:r>
      <w:r w:rsidR="00565131">
        <w:rPr>
          <w:rFonts w:ascii="Tw Cen MT" w:hAnsi="Tw Cen MT"/>
          <w:bCs/>
          <w:color w:val="000000" w:themeColor="text1"/>
          <w:sz w:val="24"/>
          <w:szCs w:val="24"/>
          <w14:ligatures w14:val="none"/>
        </w:rPr>
        <w:t xml:space="preserve"> </w:t>
      </w:r>
      <w:r w:rsidR="003B1FB9">
        <w:rPr>
          <w:rFonts w:ascii="Tw Cen MT" w:hAnsi="Tw Cen MT"/>
          <w:bCs/>
          <w:color w:val="000000" w:themeColor="text1"/>
          <w:sz w:val="24"/>
          <w:szCs w:val="24"/>
          <w14:ligatures w14:val="none"/>
        </w:rPr>
        <w:t>K</w:t>
      </w:r>
      <w:r w:rsidR="00565131">
        <w:rPr>
          <w:rFonts w:ascii="Tw Cen MT" w:hAnsi="Tw Cen MT"/>
          <w:bCs/>
          <w:color w:val="000000" w:themeColor="text1"/>
          <w:sz w:val="24"/>
          <w:szCs w:val="24"/>
          <w14:ligatures w14:val="none"/>
        </w:rPr>
        <w:t>eep in contact with them about what they hear from families. Consider asking them to act as informal needs assessors.</w:t>
      </w:r>
      <w:r>
        <w:rPr>
          <w:rFonts w:ascii="Tw Cen MT" w:hAnsi="Tw Cen MT"/>
          <w:bCs/>
          <w:color w:val="000000" w:themeColor="text1"/>
          <w:sz w:val="24"/>
          <w:szCs w:val="24"/>
          <w14:ligatures w14:val="none"/>
        </w:rPr>
        <w:br/>
      </w:r>
    </w:p>
    <w:p w:rsidR="00D74D2F" w:rsidRPr="00565131" w:rsidRDefault="00D74D2F" w:rsidP="00EB3CDA">
      <w:pPr>
        <w:pStyle w:val="ListParagraph"/>
        <w:widowControl w:val="0"/>
        <w:numPr>
          <w:ilvl w:val="0"/>
          <w:numId w:val="28"/>
        </w:numPr>
        <w:spacing w:after="0" w:line="240" w:lineRule="auto"/>
        <w:rPr>
          <w:rFonts w:ascii="Tw Cen MT" w:hAnsi="Tw Cen MT"/>
          <w:bCs/>
          <w:color w:val="000000" w:themeColor="text1"/>
          <w:sz w:val="24"/>
          <w:szCs w:val="24"/>
          <w14:ligatures w14:val="none"/>
        </w:rPr>
      </w:pPr>
      <w:r>
        <w:rPr>
          <w:rFonts w:ascii="Tw Cen MT" w:hAnsi="Tw Cen MT"/>
          <w:b/>
          <w:bCs/>
          <w:color w:val="000000" w:themeColor="text1"/>
          <w:sz w:val="24"/>
          <w:szCs w:val="24"/>
          <w14:ligatures w14:val="none"/>
        </w:rPr>
        <w:t>Foreground information</w:t>
      </w:r>
      <w:r w:rsidR="003B1FB9">
        <w:rPr>
          <w:rFonts w:ascii="Tw Cen MT" w:hAnsi="Tw Cen MT"/>
          <w:b/>
          <w:bCs/>
          <w:color w:val="000000" w:themeColor="text1"/>
          <w:sz w:val="24"/>
          <w:szCs w:val="24"/>
          <w14:ligatures w14:val="none"/>
        </w:rPr>
        <w:t>/resources</w:t>
      </w:r>
      <w:r>
        <w:rPr>
          <w:rFonts w:ascii="Tw Cen MT" w:hAnsi="Tw Cen MT"/>
          <w:b/>
          <w:bCs/>
          <w:color w:val="000000" w:themeColor="text1"/>
          <w:sz w:val="24"/>
          <w:szCs w:val="24"/>
          <w14:ligatures w14:val="none"/>
        </w:rPr>
        <w:t xml:space="preserve"> for unstably housed students in mass/public</w:t>
      </w:r>
      <w:r w:rsidR="00565131">
        <w:rPr>
          <w:rFonts w:ascii="Tw Cen MT" w:hAnsi="Tw Cen MT"/>
          <w:b/>
          <w:bCs/>
          <w:color w:val="000000" w:themeColor="text1"/>
          <w:sz w:val="24"/>
          <w:szCs w:val="24"/>
          <w14:ligatures w14:val="none"/>
        </w:rPr>
        <w:t xml:space="preserve"> communications</w:t>
      </w:r>
      <w:r w:rsidR="003B1FB9">
        <w:rPr>
          <w:rFonts w:ascii="Tw Cen MT" w:hAnsi="Tw Cen MT"/>
          <w:b/>
          <w:bCs/>
          <w:color w:val="000000" w:themeColor="text1"/>
          <w:sz w:val="24"/>
          <w:szCs w:val="24"/>
          <w14:ligatures w14:val="none"/>
        </w:rPr>
        <w:t>: (</w:t>
      </w:r>
      <w:r w:rsidR="003B1FB9">
        <w:rPr>
          <w:rFonts w:ascii="Tw Cen MT" w:hAnsi="Tw Cen MT"/>
          <w:bCs/>
          <w:color w:val="000000" w:themeColor="text1"/>
          <w:sz w:val="24"/>
          <w:szCs w:val="24"/>
          <w14:ligatures w14:val="none"/>
        </w:rPr>
        <w:t>Some) people can be hesitant to request what isn’</w:t>
      </w:r>
      <w:r w:rsidR="0098742D">
        <w:rPr>
          <w:rFonts w:ascii="Tw Cen MT" w:hAnsi="Tw Cen MT"/>
          <w:bCs/>
          <w:color w:val="000000" w:themeColor="text1"/>
          <w:sz w:val="24"/>
          <w:szCs w:val="24"/>
          <w14:ligatures w14:val="none"/>
        </w:rPr>
        <w:t>t highli</w:t>
      </w:r>
      <w:r w:rsidR="00B96967">
        <w:rPr>
          <w:rFonts w:ascii="Tw Cen MT" w:hAnsi="Tw Cen MT"/>
          <w:bCs/>
          <w:color w:val="000000" w:themeColor="text1"/>
          <w:sz w:val="24"/>
          <w:szCs w:val="24"/>
          <w14:ligatures w14:val="none"/>
        </w:rPr>
        <w:t>ghted.</w:t>
      </w:r>
      <w:r w:rsidR="00B96967" w:rsidRPr="00B96967">
        <w:rPr>
          <w:rFonts w:ascii="Tw Cen MT" w:hAnsi="Tw Cen MT"/>
          <w:b/>
          <w:bCs/>
          <w:color w:val="000000" w:themeColor="text1"/>
          <w:sz w:val="24"/>
          <w:szCs w:val="24"/>
          <w14:ligatures w14:val="none"/>
        </w:rPr>
        <w:t xml:space="preserve"> Information about domestic violence and family support services is particularly critical,</w:t>
      </w:r>
      <w:r w:rsidR="00B96967">
        <w:rPr>
          <w:rFonts w:ascii="Tw Cen MT" w:hAnsi="Tw Cen MT"/>
          <w:bCs/>
          <w:color w:val="000000" w:themeColor="text1"/>
          <w:sz w:val="24"/>
          <w:szCs w:val="24"/>
          <w14:ligatures w14:val="none"/>
        </w:rPr>
        <w:t xml:space="preserve"> as people are more vulnerable to trafficking during crisis times.</w:t>
      </w:r>
      <w:r w:rsidR="00565131">
        <w:rPr>
          <w:rFonts w:ascii="Tw Cen MT" w:hAnsi="Tw Cen MT"/>
          <w:b/>
          <w:bCs/>
          <w:color w:val="000000" w:themeColor="text1"/>
          <w:sz w:val="24"/>
          <w:szCs w:val="24"/>
          <w14:ligatures w14:val="none"/>
        </w:rPr>
        <w:br/>
      </w:r>
    </w:p>
    <w:p w:rsidR="00565131" w:rsidRDefault="00565131" w:rsidP="00EB3CDA">
      <w:pPr>
        <w:pStyle w:val="ListParagraph"/>
        <w:widowControl w:val="0"/>
        <w:numPr>
          <w:ilvl w:val="0"/>
          <w:numId w:val="28"/>
        </w:numPr>
        <w:spacing w:after="0" w:line="240" w:lineRule="auto"/>
        <w:rPr>
          <w:rFonts w:ascii="Tw Cen MT" w:hAnsi="Tw Cen MT"/>
          <w:bCs/>
          <w:color w:val="000000" w:themeColor="text1"/>
          <w:sz w:val="24"/>
          <w:szCs w:val="24"/>
          <w14:ligatures w14:val="none"/>
        </w:rPr>
      </w:pPr>
      <w:r>
        <w:rPr>
          <w:rFonts w:ascii="Tw Cen MT" w:hAnsi="Tw Cen MT"/>
          <w:b/>
          <w:bCs/>
          <w:color w:val="000000" w:themeColor="text1"/>
          <w:sz w:val="24"/>
          <w:szCs w:val="24"/>
          <w14:ligatures w14:val="none"/>
        </w:rPr>
        <w:t>Transportation is still an issue</w:t>
      </w:r>
      <w:r>
        <w:rPr>
          <w:rFonts w:ascii="Tw Cen MT" w:hAnsi="Tw Cen MT"/>
          <w:bCs/>
          <w:color w:val="000000" w:themeColor="text1"/>
          <w:sz w:val="24"/>
          <w:szCs w:val="24"/>
          <w14:ligatures w14:val="none"/>
        </w:rPr>
        <w:t xml:space="preserve">: </w:t>
      </w:r>
      <w:r w:rsidR="003B1FB9">
        <w:rPr>
          <w:rFonts w:ascii="Tw Cen MT" w:hAnsi="Tw Cen MT"/>
          <w:bCs/>
          <w:color w:val="000000" w:themeColor="text1"/>
          <w:sz w:val="24"/>
          <w:szCs w:val="24"/>
          <w14:ligatures w14:val="none"/>
        </w:rPr>
        <w:t>F</w:t>
      </w:r>
      <w:r>
        <w:rPr>
          <w:rFonts w:ascii="Tw Cen MT" w:hAnsi="Tw Cen MT"/>
          <w:bCs/>
          <w:color w:val="000000" w:themeColor="text1"/>
          <w:sz w:val="24"/>
          <w:szCs w:val="24"/>
          <w14:ligatures w14:val="none"/>
        </w:rPr>
        <w:t xml:space="preserve">amilies may have difficulty making it to Grab ‘n Go (or other) sites </w:t>
      </w:r>
      <w:r w:rsidR="003B1FB9">
        <w:rPr>
          <w:rFonts w:ascii="Tw Cen MT" w:hAnsi="Tw Cen MT"/>
          <w:bCs/>
          <w:color w:val="000000" w:themeColor="text1"/>
          <w:sz w:val="24"/>
          <w:szCs w:val="24"/>
          <w14:ligatures w14:val="none"/>
        </w:rPr>
        <w:t>regularly</w:t>
      </w:r>
      <w:r>
        <w:rPr>
          <w:rFonts w:ascii="Tw Cen MT" w:hAnsi="Tw Cen MT"/>
          <w:bCs/>
          <w:color w:val="000000" w:themeColor="text1"/>
          <w:sz w:val="24"/>
          <w:szCs w:val="24"/>
          <w14:ligatures w14:val="none"/>
        </w:rPr>
        <w:t>; offering multiple meals they can prepare at home can ease the transportation burden.</w:t>
      </w:r>
      <w:r w:rsidR="003B1FB9">
        <w:rPr>
          <w:rFonts w:ascii="Tw Cen MT" w:hAnsi="Tw Cen MT"/>
          <w:bCs/>
          <w:color w:val="000000" w:themeColor="text1"/>
          <w:sz w:val="24"/>
          <w:szCs w:val="24"/>
          <w14:ligatures w14:val="none"/>
        </w:rPr>
        <w:br/>
      </w:r>
    </w:p>
    <w:p w:rsidR="003B1FB9" w:rsidRDefault="003B1FB9" w:rsidP="0098742D">
      <w:pPr>
        <w:pStyle w:val="ListParagraph"/>
        <w:widowControl w:val="0"/>
        <w:numPr>
          <w:ilvl w:val="0"/>
          <w:numId w:val="28"/>
        </w:numPr>
        <w:spacing w:after="0" w:line="240" w:lineRule="auto"/>
        <w:rPr>
          <w:rFonts w:ascii="Tw Cen MT" w:hAnsi="Tw Cen MT"/>
          <w:bCs/>
          <w:color w:val="000000" w:themeColor="text1"/>
          <w:sz w:val="24"/>
          <w:szCs w:val="24"/>
          <w14:ligatures w14:val="none"/>
        </w:rPr>
      </w:pPr>
      <w:r>
        <w:rPr>
          <w:rFonts w:ascii="Tw Cen MT" w:hAnsi="Tw Cen MT"/>
          <w:b/>
          <w:bCs/>
          <w:color w:val="000000" w:themeColor="text1"/>
          <w:sz w:val="24"/>
          <w:szCs w:val="24"/>
          <w14:ligatures w14:val="none"/>
        </w:rPr>
        <w:t>Internet limitations</w:t>
      </w:r>
      <w:r w:rsidRPr="003B1FB9">
        <w:rPr>
          <w:rFonts w:ascii="Tw Cen MT" w:hAnsi="Tw Cen MT"/>
          <w:bCs/>
          <w:color w:val="000000" w:themeColor="text1"/>
          <w:sz w:val="24"/>
          <w:szCs w:val="24"/>
          <w14:ligatures w14:val="none"/>
        </w:rPr>
        <w:t>:</w:t>
      </w:r>
      <w:r>
        <w:rPr>
          <w:rFonts w:ascii="Tw Cen MT" w:hAnsi="Tw Cen MT"/>
          <w:bCs/>
          <w:color w:val="000000" w:themeColor="text1"/>
          <w:sz w:val="24"/>
          <w:szCs w:val="24"/>
          <w14:ligatures w14:val="none"/>
        </w:rPr>
        <w:t xml:space="preserve"> Many students will struggle with online learning resources due to lack of access, but some may be able to use hotspots that are still available in school or library parking lots, without breaking social distancing. If able, </w:t>
      </w:r>
      <w:r w:rsidRPr="003B1FB9">
        <w:rPr>
          <w:rFonts w:ascii="Tw Cen MT" w:hAnsi="Tw Cen MT"/>
          <w:b/>
          <w:bCs/>
          <w:color w:val="000000" w:themeColor="text1"/>
          <w:sz w:val="24"/>
          <w:szCs w:val="24"/>
          <w14:ligatures w14:val="none"/>
        </w:rPr>
        <w:t>provide devices</w:t>
      </w:r>
      <w:r>
        <w:rPr>
          <w:rFonts w:ascii="Tw Cen MT" w:hAnsi="Tw Cen MT"/>
          <w:bCs/>
          <w:color w:val="000000" w:themeColor="text1"/>
          <w:sz w:val="24"/>
          <w:szCs w:val="24"/>
          <w14:ligatures w14:val="none"/>
        </w:rPr>
        <w:t xml:space="preserve"> for students who need them – some schools are beginning to scrub old devices and offer them as needed. </w:t>
      </w:r>
      <w:r w:rsidR="0098742D">
        <w:rPr>
          <w:rFonts w:ascii="Tw Cen MT" w:hAnsi="Tw Cen MT"/>
          <w:b/>
          <w:bCs/>
          <w:color w:val="000000" w:themeColor="text1"/>
          <w:sz w:val="24"/>
          <w:szCs w:val="24"/>
          <w14:ligatures w14:val="none"/>
        </w:rPr>
        <w:t>If Comcast denies someone free service due to existing debts/unpaid bills, they may waive these requirements if you ask</w:t>
      </w:r>
      <w:r w:rsidR="0098742D" w:rsidRPr="0098742D">
        <w:rPr>
          <w:rFonts w:ascii="Tw Cen MT" w:hAnsi="Tw Cen MT"/>
          <w:b/>
          <w:bCs/>
          <w:color w:val="000000" w:themeColor="text1"/>
          <w:sz w:val="24"/>
          <w:szCs w:val="24"/>
          <w14:ligatures w14:val="none"/>
        </w:rPr>
        <w:t xml:space="preserve"> </w:t>
      </w:r>
      <w:r w:rsidR="0098742D">
        <w:rPr>
          <w:rFonts w:ascii="Tw Cen MT" w:hAnsi="Tw Cen MT"/>
          <w:b/>
          <w:bCs/>
          <w:color w:val="000000" w:themeColor="text1"/>
          <w:sz w:val="24"/>
          <w:szCs w:val="24"/>
          <w14:ligatures w14:val="none"/>
        </w:rPr>
        <w:t>your</w:t>
      </w:r>
      <w:r w:rsidR="0098742D" w:rsidRPr="0098742D">
        <w:rPr>
          <w:rFonts w:ascii="Tw Cen MT" w:hAnsi="Tw Cen MT"/>
          <w:b/>
          <w:bCs/>
          <w:color w:val="000000" w:themeColor="text1"/>
          <w:sz w:val="24"/>
          <w:szCs w:val="24"/>
          <w14:ligatures w14:val="none"/>
        </w:rPr>
        <w:t xml:space="preserve"> state legislator’s office</w:t>
      </w:r>
      <w:r w:rsidR="0098742D">
        <w:rPr>
          <w:rFonts w:ascii="Tw Cen MT" w:hAnsi="Tw Cen MT"/>
          <w:b/>
          <w:bCs/>
          <w:color w:val="000000" w:themeColor="text1"/>
          <w:sz w:val="24"/>
          <w:szCs w:val="24"/>
          <w14:ligatures w14:val="none"/>
        </w:rPr>
        <w:t xml:space="preserve"> to</w:t>
      </w:r>
      <w:r w:rsidR="0098742D" w:rsidRPr="0098742D">
        <w:rPr>
          <w:rFonts w:ascii="Tw Cen MT" w:hAnsi="Tw Cen MT"/>
          <w:b/>
          <w:bCs/>
          <w:color w:val="000000" w:themeColor="text1"/>
          <w:sz w:val="24"/>
          <w:szCs w:val="24"/>
          <w14:ligatures w14:val="none"/>
        </w:rPr>
        <w:t xml:space="preserve"> connect to the Comcast government affairs person.</w:t>
      </w:r>
      <w:r w:rsidR="0098742D">
        <w:rPr>
          <w:rFonts w:ascii="Tw Cen MT" w:hAnsi="Tw Cen MT"/>
          <w:b/>
          <w:bCs/>
          <w:color w:val="000000" w:themeColor="text1"/>
          <w:sz w:val="24"/>
          <w:szCs w:val="24"/>
          <w14:ligatures w14:val="none"/>
        </w:rPr>
        <w:t xml:space="preserve"> </w:t>
      </w:r>
      <w:r w:rsidR="0098742D">
        <w:rPr>
          <w:rFonts w:ascii="Tw Cen MT" w:hAnsi="Tw Cen MT"/>
          <w:bCs/>
          <w:color w:val="000000" w:themeColor="text1"/>
          <w:sz w:val="24"/>
          <w:szCs w:val="24"/>
          <w14:ligatures w14:val="none"/>
        </w:rPr>
        <w:t>Not very direct, but it’s something.</w:t>
      </w:r>
      <w:r>
        <w:rPr>
          <w:rFonts w:ascii="Tw Cen MT" w:hAnsi="Tw Cen MT"/>
          <w:bCs/>
          <w:color w:val="000000" w:themeColor="text1"/>
          <w:sz w:val="24"/>
          <w:szCs w:val="24"/>
          <w14:ligatures w14:val="none"/>
        </w:rPr>
        <w:br/>
      </w:r>
    </w:p>
    <w:p w:rsidR="003B1FB9" w:rsidRPr="0098742D" w:rsidRDefault="003B1FB9" w:rsidP="00EB3CDA">
      <w:pPr>
        <w:pStyle w:val="ListParagraph"/>
        <w:widowControl w:val="0"/>
        <w:numPr>
          <w:ilvl w:val="0"/>
          <w:numId w:val="28"/>
        </w:numPr>
        <w:spacing w:after="0" w:line="240" w:lineRule="auto"/>
        <w:rPr>
          <w:rFonts w:ascii="Tw Cen MT" w:hAnsi="Tw Cen MT"/>
          <w:b/>
          <w:bCs/>
          <w:color w:val="000000" w:themeColor="text1"/>
          <w:sz w:val="24"/>
          <w:szCs w:val="24"/>
          <w14:ligatures w14:val="none"/>
        </w:rPr>
      </w:pPr>
      <w:r>
        <w:rPr>
          <w:rFonts w:ascii="Tw Cen MT" w:hAnsi="Tw Cen MT"/>
          <w:b/>
          <w:bCs/>
          <w:color w:val="000000" w:themeColor="text1"/>
          <w:sz w:val="24"/>
          <w:szCs w:val="24"/>
          <w14:ligatures w14:val="none"/>
        </w:rPr>
        <w:t>Parents need help:</w:t>
      </w:r>
      <w:r w:rsidR="0098742D">
        <w:rPr>
          <w:rFonts w:ascii="Tw Cen MT" w:hAnsi="Tw Cen MT"/>
          <w:bCs/>
          <w:color w:val="000000" w:themeColor="text1"/>
          <w:sz w:val="24"/>
          <w:szCs w:val="24"/>
          <w14:ligatures w14:val="none"/>
        </w:rPr>
        <w:t xml:space="preserve"> W</w:t>
      </w:r>
      <w:r>
        <w:rPr>
          <w:rFonts w:ascii="Tw Cen MT" w:hAnsi="Tw Cen MT"/>
          <w:bCs/>
          <w:color w:val="000000" w:themeColor="text1"/>
          <w:sz w:val="24"/>
          <w:szCs w:val="24"/>
          <w14:ligatures w14:val="none"/>
        </w:rPr>
        <w:t xml:space="preserve">hile school is out, parents will be largely responsible for </w:t>
      </w:r>
      <w:r w:rsidR="0098742D">
        <w:rPr>
          <w:rFonts w:ascii="Tw Cen MT" w:hAnsi="Tw Cen MT"/>
          <w:bCs/>
          <w:color w:val="000000" w:themeColor="text1"/>
          <w:sz w:val="24"/>
          <w:szCs w:val="24"/>
          <w14:ligatures w14:val="none"/>
        </w:rPr>
        <w:t xml:space="preserve">any education maintenance/progress for their students. They need proactive resources and training to set them and their children up for success. Encourage reading, provide education packets (above), </w:t>
      </w:r>
      <w:r w:rsidR="00B96967">
        <w:rPr>
          <w:rFonts w:ascii="Tw Cen MT" w:hAnsi="Tw Cen MT"/>
          <w:bCs/>
          <w:color w:val="000000" w:themeColor="text1"/>
          <w:sz w:val="24"/>
          <w:szCs w:val="24"/>
          <w14:ligatures w14:val="none"/>
        </w:rPr>
        <w:t>etc.</w:t>
      </w:r>
      <w:r w:rsidR="0098742D">
        <w:rPr>
          <w:rFonts w:ascii="Tw Cen MT" w:hAnsi="Tw Cen MT"/>
          <w:bCs/>
          <w:color w:val="000000" w:themeColor="text1"/>
          <w:sz w:val="24"/>
          <w:szCs w:val="24"/>
          <w14:ligatures w14:val="none"/>
        </w:rPr>
        <w:t xml:space="preserve"> </w:t>
      </w:r>
      <w:r w:rsidR="0098742D" w:rsidRPr="0098742D">
        <w:rPr>
          <w:rFonts w:ascii="Tw Cen MT" w:hAnsi="Tw Cen MT"/>
          <w:b/>
          <w:bCs/>
          <w:color w:val="000000" w:themeColor="text1"/>
          <w:sz w:val="24"/>
          <w:szCs w:val="24"/>
          <w14:ligatures w14:val="none"/>
        </w:rPr>
        <w:t xml:space="preserve">Please reach out if you have successful parent training/engagement </w:t>
      </w:r>
      <w:r w:rsidR="0098742D">
        <w:rPr>
          <w:rFonts w:ascii="Tw Cen MT" w:hAnsi="Tw Cen MT"/>
          <w:b/>
          <w:bCs/>
          <w:color w:val="000000" w:themeColor="text1"/>
          <w:sz w:val="24"/>
          <w:szCs w:val="24"/>
          <w14:ligatures w14:val="none"/>
        </w:rPr>
        <w:t>strategies</w:t>
      </w:r>
      <w:r w:rsidR="0098742D" w:rsidRPr="0098742D">
        <w:rPr>
          <w:rFonts w:ascii="Tw Cen MT" w:hAnsi="Tw Cen MT"/>
          <w:b/>
          <w:bCs/>
          <w:color w:val="000000" w:themeColor="text1"/>
          <w:sz w:val="24"/>
          <w:szCs w:val="24"/>
          <w14:ligatures w14:val="none"/>
        </w:rPr>
        <w:t xml:space="preserve"> that we can share with everyone!</w:t>
      </w:r>
    </w:p>
    <w:p w:rsidR="00B96967" w:rsidRDefault="00B96967" w:rsidP="0012058F">
      <w:pPr>
        <w:widowControl w:val="0"/>
        <w:spacing w:after="0" w:line="240" w:lineRule="auto"/>
        <w:rPr>
          <w:rFonts w:ascii="Tw Cen MT" w:hAnsi="Tw Cen MT"/>
          <w:color w:val="000000" w:themeColor="text1"/>
          <w:sz w:val="24"/>
          <w:szCs w:val="24"/>
          <w14:ligatures w14:val="none"/>
        </w:rPr>
      </w:pPr>
    </w:p>
    <w:p w:rsidR="00DD488D" w:rsidRDefault="00B96967" w:rsidP="0012058F">
      <w:pPr>
        <w:widowControl w:val="0"/>
        <w:spacing w:after="0" w:line="240" w:lineRule="auto"/>
        <w:rPr>
          <w:rFonts w:ascii="Tw Cen MT" w:hAnsi="Tw Cen MT"/>
          <w:bCs/>
          <w:color w:val="000000" w:themeColor="text1"/>
          <w:sz w:val="24"/>
          <w:szCs w:val="24"/>
        </w:rPr>
      </w:pPr>
      <w:r w:rsidRPr="00786CC8">
        <w:rPr>
          <w:rFonts w:ascii="Tw Cen MT" w:hAnsi="Tw Cen MT"/>
          <w:b/>
          <w:bCs/>
          <w:color w:val="000000" w:themeColor="text1"/>
          <w:sz w:val="32"/>
          <w:szCs w:val="24"/>
          <w:u w:val="single"/>
        </w:rPr>
        <w:t>D</w:t>
      </w:r>
      <w:r w:rsidR="0012058F" w:rsidRPr="00786CC8">
        <w:rPr>
          <w:rFonts w:ascii="Tw Cen MT" w:hAnsi="Tw Cen MT"/>
          <w:b/>
          <w:bCs/>
          <w:color w:val="000000" w:themeColor="text1"/>
          <w:sz w:val="32"/>
          <w:szCs w:val="24"/>
          <w:u w:val="single"/>
        </w:rPr>
        <w:t>rawn to Home</w:t>
      </w:r>
      <w:r w:rsidRPr="00786CC8">
        <w:rPr>
          <w:rFonts w:ascii="Tw Cen MT" w:hAnsi="Tw Cen MT"/>
          <w:b/>
          <w:bCs/>
          <w:color w:val="000000" w:themeColor="text1"/>
          <w:sz w:val="32"/>
          <w:szCs w:val="24"/>
          <w:u w:val="single"/>
        </w:rPr>
        <w:t xml:space="preserve"> Release Update</w:t>
      </w:r>
      <w:r w:rsidR="0012058F">
        <w:rPr>
          <w:rFonts w:ascii="Tw Cen MT" w:hAnsi="Tw Cen MT"/>
          <w:b/>
          <w:bCs/>
          <w:color w:val="000000" w:themeColor="text1"/>
          <w:sz w:val="24"/>
          <w:szCs w:val="24"/>
        </w:rPr>
        <w:br/>
      </w:r>
      <w:r>
        <w:rPr>
          <w:rFonts w:ascii="Tw Cen MT" w:hAnsi="Tw Cen MT"/>
          <w:bCs/>
          <w:color w:val="000000" w:themeColor="text1"/>
          <w:sz w:val="24"/>
          <w:szCs w:val="24"/>
        </w:rPr>
        <w:t>Peter Harvey, Allegheny County DHS Community Resource Specialist, pro</w:t>
      </w:r>
      <w:r w:rsidR="00C17494">
        <w:rPr>
          <w:rFonts w:ascii="Tw Cen MT" w:hAnsi="Tw Cen MT"/>
          <w:bCs/>
          <w:color w:val="000000" w:themeColor="text1"/>
          <w:sz w:val="24"/>
          <w:szCs w:val="24"/>
        </w:rPr>
        <w:t xml:space="preserve">vided an update on Drawn to Home, an outreach project that uses a comic book to broaden community perspectives on homelessness:  </w:t>
      </w:r>
    </w:p>
    <w:p w:rsidR="00B96967" w:rsidRDefault="00B96967" w:rsidP="00B96967">
      <w:pPr>
        <w:widowControl w:val="0"/>
        <w:spacing w:after="0" w:line="240" w:lineRule="auto"/>
        <w:rPr>
          <w:rFonts w:ascii="Tw Cen MT" w:hAnsi="Tw Cen MT"/>
          <w:bCs/>
          <w:color w:val="000000" w:themeColor="text1"/>
          <w:sz w:val="24"/>
          <w:szCs w:val="24"/>
        </w:rPr>
      </w:pPr>
    </w:p>
    <w:p w:rsidR="00491399" w:rsidRPr="00B96967" w:rsidRDefault="00491399" w:rsidP="00C17494">
      <w:pPr>
        <w:pStyle w:val="ListParagraph"/>
        <w:widowControl w:val="0"/>
        <w:numPr>
          <w:ilvl w:val="0"/>
          <w:numId w:val="29"/>
        </w:numPr>
        <w:spacing w:after="0" w:line="240" w:lineRule="auto"/>
        <w:rPr>
          <w:rFonts w:ascii="Tw Cen MT" w:hAnsi="Tw Cen MT"/>
          <w:bCs/>
          <w:color w:val="000000" w:themeColor="text1"/>
          <w:sz w:val="24"/>
          <w:szCs w:val="24"/>
        </w:rPr>
      </w:pPr>
      <w:r w:rsidRPr="00C17494">
        <w:rPr>
          <w:rFonts w:ascii="Tw Cen MT" w:hAnsi="Tw Cen MT"/>
          <w:b/>
          <w:bCs/>
          <w:color w:val="000000" w:themeColor="text1"/>
          <w:sz w:val="24"/>
          <w:szCs w:val="24"/>
        </w:rPr>
        <w:t xml:space="preserve">Drawn to Home is a </w:t>
      </w:r>
      <w:r w:rsidR="00997F1E" w:rsidRPr="00C17494">
        <w:rPr>
          <w:rFonts w:ascii="Tw Cen MT" w:hAnsi="Tw Cen MT"/>
          <w:b/>
          <w:bCs/>
          <w:color w:val="000000" w:themeColor="text1"/>
          <w:sz w:val="24"/>
          <w:szCs w:val="24"/>
        </w:rPr>
        <w:t>comic book project that uses storytelling to attempt to raise public consciousness about people experiencing homelessness</w:t>
      </w:r>
      <w:r w:rsidR="00997F1E" w:rsidRPr="00B96967">
        <w:rPr>
          <w:rFonts w:ascii="Tw Cen MT" w:hAnsi="Tw Cen MT"/>
          <w:bCs/>
          <w:color w:val="000000" w:themeColor="text1"/>
          <w:sz w:val="24"/>
          <w:szCs w:val="24"/>
        </w:rPr>
        <w:t xml:space="preserve">. Coordinated by Peter Harvey (AC DHS) and Jay Poliziani (Northside Common Ministries), the book contains personal stories of housing instability from people in Southwestern Pennsylvania. Available with the comic book is a one-page ‘curriculum’ for educators, mentors, and leaders to </w:t>
      </w:r>
      <w:r w:rsidR="0002508F" w:rsidRPr="00B96967">
        <w:rPr>
          <w:rFonts w:ascii="Tw Cen MT" w:hAnsi="Tw Cen MT"/>
          <w:bCs/>
          <w:color w:val="000000" w:themeColor="text1"/>
          <w:sz w:val="24"/>
          <w:szCs w:val="24"/>
        </w:rPr>
        <w:t xml:space="preserve">use as a guide for students engaging with the material. </w:t>
      </w:r>
      <w:r w:rsidR="00C17494">
        <w:rPr>
          <w:rFonts w:ascii="Tw Cen MT" w:hAnsi="Tw Cen MT"/>
          <w:bCs/>
          <w:color w:val="000000" w:themeColor="text1"/>
          <w:sz w:val="24"/>
          <w:szCs w:val="24"/>
        </w:rPr>
        <w:t xml:space="preserve">Link: </w:t>
      </w:r>
      <w:hyperlink r:id="rId17" w:history="1">
        <w:r w:rsidR="00C17494" w:rsidRPr="00BC7101">
          <w:rPr>
            <w:rStyle w:val="Hyperlink"/>
            <w:rFonts w:ascii="Tw Cen MT" w:hAnsi="Tw Cen MT"/>
            <w:bCs/>
            <w:sz w:val="24"/>
            <w:szCs w:val="24"/>
          </w:rPr>
          <w:t>http://www.drawntohomecomic.com/</w:t>
        </w:r>
      </w:hyperlink>
      <w:r w:rsidR="00C17494">
        <w:rPr>
          <w:rFonts w:ascii="Tw Cen MT" w:hAnsi="Tw Cen MT"/>
          <w:bCs/>
          <w:color w:val="000000" w:themeColor="text1"/>
          <w:sz w:val="24"/>
          <w:szCs w:val="24"/>
        </w:rPr>
        <w:t xml:space="preserve"> </w:t>
      </w:r>
    </w:p>
    <w:p w:rsidR="00B528B4" w:rsidRPr="00443E83" w:rsidRDefault="00B528B4" w:rsidP="00443E83">
      <w:pPr>
        <w:widowControl w:val="0"/>
        <w:spacing w:after="0" w:line="240" w:lineRule="auto"/>
        <w:contextualSpacing/>
        <w:rPr>
          <w:rFonts w:ascii="Tw Cen MT" w:hAnsi="Tw Cen MT"/>
          <w:color w:val="000000" w:themeColor="text1"/>
          <w:sz w:val="24"/>
          <w:szCs w:val="24"/>
          <w14:ligatures w14:val="none"/>
        </w:rPr>
      </w:pPr>
    </w:p>
    <w:p w:rsidR="00B528B4" w:rsidRDefault="000E6740" w:rsidP="000E6740">
      <w:pPr>
        <w:widowControl w:val="0"/>
        <w:spacing w:after="0" w:line="240" w:lineRule="auto"/>
        <w:contextualSpacing/>
        <w:rPr>
          <w:rStyle w:val="Strong"/>
          <w:rFonts w:ascii="Tw Cen MT" w:hAnsi="Tw Cen MT"/>
          <w:b w:val="0"/>
          <w:color w:val="000000" w:themeColor="text1"/>
          <w:sz w:val="24"/>
          <w:szCs w:val="24"/>
        </w:rPr>
      </w:pPr>
      <w:r w:rsidRPr="00786CC8">
        <w:rPr>
          <w:rStyle w:val="Strong"/>
          <w:rFonts w:ascii="Tw Cen MT" w:hAnsi="Tw Cen MT"/>
          <w:color w:val="000000" w:themeColor="text1"/>
          <w:sz w:val="32"/>
          <w:szCs w:val="24"/>
          <w:u w:val="single"/>
        </w:rPr>
        <w:t>The Wellness Collective</w:t>
      </w:r>
      <w:r>
        <w:rPr>
          <w:rStyle w:val="Strong"/>
          <w:rFonts w:ascii="Tw Cen MT" w:hAnsi="Tw Cen MT"/>
          <w:color w:val="000000" w:themeColor="text1"/>
          <w:sz w:val="24"/>
          <w:szCs w:val="24"/>
        </w:rPr>
        <w:br/>
      </w:r>
      <w:proofErr w:type="spellStart"/>
      <w:r>
        <w:rPr>
          <w:rStyle w:val="Strong"/>
          <w:rFonts w:ascii="Tw Cen MT" w:hAnsi="Tw Cen MT"/>
          <w:b w:val="0"/>
          <w:color w:val="000000" w:themeColor="text1"/>
          <w:sz w:val="24"/>
          <w:szCs w:val="24"/>
        </w:rPr>
        <w:lastRenderedPageBreak/>
        <w:t>Shanon</w:t>
      </w:r>
      <w:proofErr w:type="spellEnd"/>
      <w:r>
        <w:rPr>
          <w:rStyle w:val="Strong"/>
          <w:rFonts w:ascii="Tw Cen MT" w:hAnsi="Tw Cen MT"/>
          <w:b w:val="0"/>
          <w:color w:val="000000" w:themeColor="text1"/>
          <w:sz w:val="24"/>
          <w:szCs w:val="24"/>
        </w:rPr>
        <w:t xml:space="preserve"> Williams</w:t>
      </w:r>
      <w:r w:rsidR="00C17494">
        <w:rPr>
          <w:rStyle w:val="Strong"/>
          <w:rFonts w:ascii="Tw Cen MT" w:hAnsi="Tw Cen MT"/>
          <w:b w:val="0"/>
          <w:color w:val="000000" w:themeColor="text1"/>
          <w:sz w:val="24"/>
          <w:szCs w:val="24"/>
        </w:rPr>
        <w:t>, Wellness Collective Founder, informed participants about the Collective’s relatively new programming, which focuses on connecting community members in need to trauma-informed assistance through crowdfunding, mutual aid, and paths to independent wellness/sustainability.</w:t>
      </w:r>
    </w:p>
    <w:p w:rsidR="00491399" w:rsidRPr="00C17494" w:rsidRDefault="00491399" w:rsidP="000E6740">
      <w:pPr>
        <w:widowControl w:val="0"/>
        <w:spacing w:after="0" w:line="240" w:lineRule="auto"/>
        <w:contextualSpacing/>
        <w:rPr>
          <w:rStyle w:val="Strong"/>
          <w:rFonts w:ascii="Tw Cen MT" w:hAnsi="Tw Cen MT"/>
          <w:b w:val="0"/>
          <w:color w:val="000000" w:themeColor="text1"/>
          <w:sz w:val="24"/>
          <w:szCs w:val="24"/>
        </w:rPr>
      </w:pPr>
    </w:p>
    <w:p w:rsidR="00491399" w:rsidRPr="00C17494" w:rsidRDefault="00491399" w:rsidP="00C17494">
      <w:pPr>
        <w:pStyle w:val="ListParagraph"/>
        <w:widowControl w:val="0"/>
        <w:numPr>
          <w:ilvl w:val="0"/>
          <w:numId w:val="29"/>
        </w:numPr>
        <w:spacing w:after="0" w:line="240" w:lineRule="auto"/>
        <w:rPr>
          <w:rStyle w:val="Strong"/>
          <w:rFonts w:ascii="Tw Cen MT" w:hAnsi="Tw Cen MT"/>
          <w:b w:val="0"/>
          <w:color w:val="000000" w:themeColor="text1"/>
          <w:sz w:val="24"/>
          <w:szCs w:val="24"/>
        </w:rPr>
      </w:pPr>
      <w:r w:rsidRPr="00C17494">
        <w:rPr>
          <w:rStyle w:val="Strong"/>
          <w:rFonts w:ascii="Tw Cen MT" w:hAnsi="Tw Cen MT"/>
          <w:color w:val="000000" w:themeColor="text1"/>
          <w:sz w:val="24"/>
          <w:szCs w:val="24"/>
        </w:rPr>
        <w:t>The Wellness Collective is a consortium of neighbors helping neighbors through emergencies and onto a path of stability</w:t>
      </w:r>
      <w:r w:rsidRPr="00C17494">
        <w:rPr>
          <w:rStyle w:val="Strong"/>
          <w:rFonts w:ascii="Tw Cen MT" w:hAnsi="Tw Cen MT"/>
          <w:b w:val="0"/>
          <w:color w:val="000000" w:themeColor="text1"/>
          <w:sz w:val="24"/>
          <w:szCs w:val="24"/>
        </w:rPr>
        <w:t>.  Currently serving The Greater Pittsburgh Area, this membership collective allows everyday people to access immediate support and long-term solutions to necessities such as mental and physical health, housing, transportation, nutrition, education, and the like!</w:t>
      </w:r>
      <w:r w:rsidR="00C17494">
        <w:rPr>
          <w:rStyle w:val="Strong"/>
          <w:rFonts w:ascii="Tw Cen MT" w:hAnsi="Tw Cen MT"/>
          <w:b w:val="0"/>
          <w:color w:val="000000" w:themeColor="text1"/>
          <w:sz w:val="24"/>
          <w:szCs w:val="24"/>
        </w:rPr>
        <w:t xml:space="preserve"> </w:t>
      </w:r>
      <w:hyperlink r:id="rId18" w:history="1">
        <w:r w:rsidRPr="00C17494">
          <w:rPr>
            <w:rStyle w:val="Hyperlink"/>
            <w:rFonts w:ascii="Tw Cen MT" w:hAnsi="Tw Cen MT"/>
            <w:sz w:val="24"/>
            <w:szCs w:val="24"/>
          </w:rPr>
          <w:t>https://www.thewellfolk.org</w:t>
        </w:r>
      </w:hyperlink>
      <w:r w:rsidRPr="00C17494">
        <w:rPr>
          <w:rStyle w:val="Strong"/>
          <w:rFonts w:ascii="Tw Cen MT" w:hAnsi="Tw Cen MT"/>
          <w:b w:val="0"/>
          <w:bCs w:val="0"/>
          <w:color w:val="000000" w:themeColor="text1"/>
          <w:sz w:val="24"/>
          <w:szCs w:val="24"/>
        </w:rPr>
        <w:t xml:space="preserve"> </w:t>
      </w:r>
    </w:p>
    <w:p w:rsidR="00171BC1" w:rsidRPr="00443E83" w:rsidRDefault="00171BC1" w:rsidP="00443E83">
      <w:pPr>
        <w:widowControl w:val="0"/>
        <w:spacing w:after="0" w:line="240" w:lineRule="auto"/>
        <w:ind w:left="2160"/>
        <w:contextualSpacing/>
        <w:rPr>
          <w:rStyle w:val="Strong"/>
          <w:rFonts w:ascii="Tw Cen MT" w:hAnsi="Tw Cen MT"/>
          <w:b w:val="0"/>
          <w:color w:val="000000" w:themeColor="text1"/>
          <w:sz w:val="24"/>
          <w:szCs w:val="24"/>
        </w:rPr>
      </w:pPr>
      <w:r w:rsidRPr="00443E83">
        <w:rPr>
          <w:rStyle w:val="Strong"/>
          <w:rFonts w:ascii="Tw Cen MT" w:hAnsi="Tw Cen MT"/>
          <w:b w:val="0"/>
          <w:color w:val="000000" w:themeColor="text1"/>
          <w:sz w:val="24"/>
          <w:szCs w:val="24"/>
        </w:rPr>
        <w:tab/>
      </w:r>
    </w:p>
    <w:p w:rsidR="00E344D2" w:rsidRPr="00786CC8" w:rsidRDefault="000E6740" w:rsidP="00443E83">
      <w:pPr>
        <w:spacing w:after="0" w:line="240" w:lineRule="auto"/>
        <w:rPr>
          <w:rFonts w:ascii="Tw Cen MT" w:hAnsi="Tw Cen MT"/>
          <w:b/>
          <w:color w:val="000000" w:themeColor="text1"/>
          <w:sz w:val="32"/>
          <w:szCs w:val="24"/>
          <w:u w:val="single"/>
        </w:rPr>
      </w:pPr>
      <w:r w:rsidRPr="00786CC8">
        <w:rPr>
          <w:rFonts w:ascii="Tw Cen MT" w:hAnsi="Tw Cen MT"/>
          <w:b/>
          <w:color w:val="000000" w:themeColor="text1"/>
          <w:sz w:val="32"/>
          <w:szCs w:val="24"/>
          <w:u w:val="single"/>
        </w:rPr>
        <w:t>Youth Homelessness Demonstration Program</w:t>
      </w:r>
    </w:p>
    <w:p w:rsidR="00833993" w:rsidRDefault="00491399" w:rsidP="00443E83">
      <w:pPr>
        <w:spacing w:after="0" w:line="240" w:lineRule="auto"/>
        <w:rPr>
          <w:rFonts w:ascii="Tw Cen MT" w:hAnsi="Tw Cen MT"/>
          <w:color w:val="000000" w:themeColor="text1"/>
          <w:sz w:val="24"/>
          <w:szCs w:val="24"/>
        </w:rPr>
      </w:pPr>
      <w:r>
        <w:rPr>
          <w:rFonts w:ascii="Tw Cen MT" w:hAnsi="Tw Cen MT"/>
          <w:color w:val="000000" w:themeColor="text1"/>
          <w:sz w:val="24"/>
          <w:szCs w:val="24"/>
        </w:rPr>
        <w:t>Laura Saulle, DHS Youth Homelessness Demonstration Program Manager</w:t>
      </w:r>
      <w:r w:rsidR="00C17494">
        <w:rPr>
          <w:rFonts w:ascii="Tw Cen MT" w:hAnsi="Tw Cen MT"/>
          <w:color w:val="000000" w:themeColor="text1"/>
          <w:sz w:val="24"/>
          <w:szCs w:val="24"/>
        </w:rPr>
        <w:t xml:space="preserve">, offered an in depth presentation on a new series of sustainably funded programs and services aimed at addressing/preventing youth homelessness in Allegheny County. </w:t>
      </w:r>
    </w:p>
    <w:p w:rsidR="00833993" w:rsidRDefault="00833993" w:rsidP="00443E83">
      <w:pPr>
        <w:spacing w:after="0" w:line="240" w:lineRule="auto"/>
        <w:rPr>
          <w:rFonts w:ascii="Tw Cen MT" w:hAnsi="Tw Cen MT"/>
          <w:color w:val="000000" w:themeColor="text1"/>
          <w:sz w:val="24"/>
          <w:szCs w:val="24"/>
        </w:rPr>
      </w:pPr>
    </w:p>
    <w:p w:rsidR="00833993" w:rsidRDefault="00C17494" w:rsidP="00833993">
      <w:pPr>
        <w:pStyle w:val="ListParagraph"/>
        <w:numPr>
          <w:ilvl w:val="0"/>
          <w:numId w:val="29"/>
        </w:numPr>
        <w:spacing w:after="0" w:line="240" w:lineRule="auto"/>
        <w:rPr>
          <w:rFonts w:ascii="Tw Cen MT" w:hAnsi="Tw Cen MT"/>
          <w:color w:val="000000" w:themeColor="text1"/>
          <w:sz w:val="24"/>
          <w:szCs w:val="24"/>
        </w:rPr>
      </w:pPr>
      <w:r w:rsidRPr="00833993">
        <w:rPr>
          <w:rFonts w:ascii="Tw Cen MT" w:hAnsi="Tw Cen MT"/>
          <w:b/>
          <w:color w:val="000000" w:themeColor="text1"/>
          <w:sz w:val="24"/>
          <w:szCs w:val="24"/>
        </w:rPr>
        <w:t>School McKinney-Vento liaisons</w:t>
      </w:r>
      <w:r w:rsidR="00833993">
        <w:rPr>
          <w:rFonts w:ascii="Tw Cen MT" w:hAnsi="Tw Cen MT"/>
          <w:b/>
          <w:color w:val="000000" w:themeColor="text1"/>
          <w:sz w:val="24"/>
          <w:szCs w:val="24"/>
        </w:rPr>
        <w:t xml:space="preserve"> and existing housing/human service providers</w:t>
      </w:r>
      <w:r w:rsidRPr="00833993">
        <w:rPr>
          <w:rFonts w:ascii="Tw Cen MT" w:hAnsi="Tw Cen MT"/>
          <w:b/>
          <w:color w:val="000000" w:themeColor="text1"/>
          <w:sz w:val="24"/>
          <w:szCs w:val="24"/>
        </w:rPr>
        <w:t xml:space="preserve"> will play a key role in identifying unstably housed students</w:t>
      </w:r>
      <w:r w:rsidRPr="00833993">
        <w:rPr>
          <w:rFonts w:ascii="Tw Cen MT" w:hAnsi="Tw Cen MT"/>
          <w:color w:val="000000" w:themeColor="text1"/>
          <w:sz w:val="24"/>
          <w:szCs w:val="24"/>
        </w:rPr>
        <w:t xml:space="preserve"> in the school systems and conn</w:t>
      </w:r>
      <w:r w:rsidR="00833993">
        <w:rPr>
          <w:rFonts w:ascii="Tw Cen MT" w:hAnsi="Tw Cen MT"/>
          <w:color w:val="000000" w:themeColor="text1"/>
          <w:sz w:val="24"/>
          <w:szCs w:val="24"/>
        </w:rPr>
        <w:t xml:space="preserve">ecting them to YHDP resources </w:t>
      </w:r>
      <w:proofErr w:type="gramStart"/>
      <w:r w:rsidR="00833993">
        <w:rPr>
          <w:rFonts w:ascii="Tw Cen MT" w:hAnsi="Tw Cen MT"/>
          <w:color w:val="000000" w:themeColor="text1"/>
          <w:sz w:val="24"/>
          <w:szCs w:val="24"/>
        </w:rPr>
        <w:t>before .</w:t>
      </w:r>
      <w:proofErr w:type="gramEnd"/>
      <w:r w:rsidR="00833993">
        <w:rPr>
          <w:rFonts w:ascii="Tw Cen MT" w:hAnsi="Tw Cen MT"/>
          <w:color w:val="000000" w:themeColor="text1"/>
          <w:sz w:val="24"/>
          <w:szCs w:val="24"/>
        </w:rPr>
        <w:br/>
      </w:r>
    </w:p>
    <w:p w:rsidR="00881F51" w:rsidRPr="00833993" w:rsidRDefault="00833993" w:rsidP="00341F5C">
      <w:pPr>
        <w:pStyle w:val="ListParagraph"/>
        <w:numPr>
          <w:ilvl w:val="0"/>
          <w:numId w:val="29"/>
        </w:numPr>
        <w:spacing w:after="0" w:line="240" w:lineRule="auto"/>
        <w:rPr>
          <w:rFonts w:ascii="Tw Cen MT" w:hAnsi="Tw Cen MT"/>
          <w:color w:val="000000" w:themeColor="text1"/>
          <w:sz w:val="24"/>
          <w:szCs w:val="24"/>
        </w:rPr>
      </w:pPr>
      <w:r w:rsidRPr="00833993">
        <w:rPr>
          <w:rFonts w:ascii="Tw Cen MT" w:hAnsi="Tw Cen MT"/>
          <w:b/>
          <w:color w:val="000000" w:themeColor="text1"/>
          <w:sz w:val="24"/>
          <w:szCs w:val="24"/>
        </w:rPr>
        <w:t>Access Laura’</w:t>
      </w:r>
      <w:r>
        <w:rPr>
          <w:rFonts w:ascii="Tw Cen MT" w:hAnsi="Tw Cen MT"/>
          <w:b/>
          <w:color w:val="000000" w:themeColor="text1"/>
          <w:sz w:val="24"/>
          <w:szCs w:val="24"/>
        </w:rPr>
        <w:t>s presentation here</w:t>
      </w:r>
      <w:r w:rsidR="00341F5C">
        <w:rPr>
          <w:rFonts w:ascii="Tw Cen MT" w:hAnsi="Tw Cen MT"/>
          <w:color w:val="000000" w:themeColor="text1"/>
          <w:sz w:val="24"/>
          <w:szCs w:val="24"/>
        </w:rPr>
        <w:t xml:space="preserve">: </w:t>
      </w:r>
      <w:hyperlink r:id="rId19" w:history="1">
        <w:r w:rsidR="00341F5C" w:rsidRPr="003846DD">
          <w:rPr>
            <w:rStyle w:val="Hyperlink"/>
            <w:rFonts w:ascii="Tw Cen MT" w:hAnsi="Tw Cen MT"/>
            <w:sz w:val="24"/>
            <w:szCs w:val="24"/>
          </w:rPr>
          <w:t>https://do</w:t>
        </w:r>
        <w:r w:rsidR="00341F5C" w:rsidRPr="003846DD">
          <w:rPr>
            <w:rStyle w:val="Hyperlink"/>
            <w:rFonts w:ascii="Tw Cen MT" w:hAnsi="Tw Cen MT"/>
            <w:sz w:val="24"/>
            <w:szCs w:val="24"/>
          </w:rPr>
          <w:t>c</w:t>
        </w:r>
        <w:r w:rsidR="00341F5C" w:rsidRPr="003846DD">
          <w:rPr>
            <w:rStyle w:val="Hyperlink"/>
            <w:rFonts w:ascii="Tw Cen MT" w:hAnsi="Tw Cen MT"/>
            <w:sz w:val="24"/>
            <w:szCs w:val="24"/>
          </w:rPr>
          <w:t>s.google.com/presentation/d/1cK6pDzVobLjgNvgYzCHy-_GKAH1nkr2alm01XrbNniQ/edit?usp=sharing</w:t>
        </w:r>
      </w:hyperlink>
      <w:r w:rsidR="00341F5C">
        <w:rPr>
          <w:rFonts w:ascii="Tw Cen MT" w:hAnsi="Tw Cen MT"/>
          <w:color w:val="000000" w:themeColor="text1"/>
          <w:sz w:val="24"/>
          <w:szCs w:val="24"/>
        </w:rPr>
        <w:t xml:space="preserve">. </w:t>
      </w:r>
      <w:r>
        <w:rPr>
          <w:rFonts w:ascii="Tw Cen MT" w:hAnsi="Tw Cen MT"/>
          <w:color w:val="000000" w:themeColor="text1"/>
          <w:sz w:val="24"/>
          <w:szCs w:val="24"/>
        </w:rPr>
        <w:t xml:space="preserve">Please email </w:t>
      </w:r>
      <w:hyperlink r:id="rId20" w:history="1">
        <w:r w:rsidRPr="00BC7101">
          <w:rPr>
            <w:rStyle w:val="Hyperlink"/>
            <w:rFonts w:ascii="Tw Cen MT" w:hAnsi="Tw Cen MT"/>
            <w:sz w:val="24"/>
            <w:szCs w:val="24"/>
          </w:rPr>
          <w:t>Laura.Saulle@AlleghenyCounty.US</w:t>
        </w:r>
      </w:hyperlink>
      <w:r>
        <w:rPr>
          <w:rFonts w:ascii="Tw Cen MT" w:hAnsi="Tw Cen MT"/>
          <w:color w:val="000000" w:themeColor="text1"/>
          <w:sz w:val="24"/>
          <w:szCs w:val="24"/>
        </w:rPr>
        <w:t xml:space="preserve"> with questions about how you/your organization can best get involved with/support this project.</w:t>
      </w:r>
    </w:p>
    <w:p w:rsidR="004C7E49" w:rsidRDefault="004C7E49" w:rsidP="00AB72E1">
      <w:pPr>
        <w:spacing w:after="0" w:line="240" w:lineRule="auto"/>
        <w:contextualSpacing/>
        <w:rPr>
          <w:rFonts w:ascii="Tw Cen MT" w:hAnsi="Tw Cen MT"/>
          <w:color w:val="0D0D0D" w:themeColor="text1" w:themeTint="F2"/>
          <w:sz w:val="22"/>
          <w:szCs w:val="24"/>
        </w:rPr>
      </w:pPr>
    </w:p>
    <w:p w:rsidR="00833993" w:rsidRPr="00833993" w:rsidRDefault="00833993" w:rsidP="00AB72E1">
      <w:pPr>
        <w:spacing w:after="0" w:line="240" w:lineRule="auto"/>
        <w:contextualSpacing/>
        <w:rPr>
          <w:rFonts w:ascii="Tw Cen MT" w:hAnsi="Tw Cen MT"/>
          <w:b/>
          <w:color w:val="0D0D0D" w:themeColor="text1" w:themeTint="F2"/>
          <w:sz w:val="22"/>
          <w:szCs w:val="24"/>
        </w:rPr>
      </w:pPr>
      <w:r>
        <w:rPr>
          <w:rFonts w:ascii="Tw Cen MT" w:hAnsi="Tw Cen MT"/>
          <w:b/>
          <w:color w:val="0D0D0D" w:themeColor="text1" w:themeTint="F2"/>
          <w:sz w:val="22"/>
          <w:szCs w:val="24"/>
        </w:rPr>
        <w:t>Thanks for everything all</w:t>
      </w:r>
      <w:r w:rsidR="00341F5C">
        <w:rPr>
          <w:rFonts w:ascii="Tw Cen MT" w:hAnsi="Tw Cen MT"/>
          <w:b/>
          <w:color w:val="0D0D0D" w:themeColor="text1" w:themeTint="F2"/>
          <w:sz w:val="22"/>
          <w:szCs w:val="24"/>
        </w:rPr>
        <w:t xml:space="preserve"> of</w:t>
      </w:r>
      <w:r>
        <w:rPr>
          <w:rFonts w:ascii="Tw Cen MT" w:hAnsi="Tw Cen MT"/>
          <w:b/>
          <w:color w:val="0D0D0D" w:themeColor="text1" w:themeTint="F2"/>
          <w:sz w:val="22"/>
          <w:szCs w:val="24"/>
        </w:rPr>
        <w:t xml:space="preserve"> you are doing!</w:t>
      </w:r>
    </w:p>
    <w:sectPr w:rsidR="00833993" w:rsidRPr="00833993" w:rsidSect="00355D25">
      <w:headerReference w:type="default" r:id="rId21"/>
      <w:footerReference w:type="default" r:id="rId2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1C" w:rsidRDefault="00F0271C" w:rsidP="008C513E">
      <w:pPr>
        <w:spacing w:after="0" w:line="240" w:lineRule="auto"/>
      </w:pPr>
      <w:r>
        <w:separator/>
      </w:r>
    </w:p>
  </w:endnote>
  <w:endnote w:type="continuationSeparator" w:id="0">
    <w:p w:rsidR="00F0271C" w:rsidRDefault="00F0271C" w:rsidP="008C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03" w:rsidRPr="00D06553" w:rsidRDefault="008D0603" w:rsidP="00355D25">
    <w:pPr>
      <w:spacing w:after="0" w:line="240" w:lineRule="auto"/>
      <w:contextualSpacing/>
      <w:rPr>
        <w:rFonts w:ascii="Tw Cen MT" w:hAnsi="Tw Cen MT"/>
        <w:color w:val="0D0D0D" w:themeColor="text1" w:themeTint="F2"/>
        <w:sz w:val="22"/>
        <w:szCs w:val="24"/>
      </w:rPr>
    </w:pPr>
    <w:r w:rsidRPr="00D06553">
      <w:rPr>
        <w:rFonts w:ascii="Tw Cen MT" w:hAnsi="Tw Cen MT"/>
        <w:color w:val="0D0D0D" w:themeColor="text1" w:themeTint="F2"/>
        <w:sz w:val="22"/>
        <w:szCs w:val="24"/>
      </w:rPr>
      <w:t xml:space="preserve">To suggest a topic or speaker for a future HEN meeting, contact </w:t>
    </w:r>
    <w:r>
      <w:rPr>
        <w:rFonts w:ascii="Tw Cen MT" w:hAnsi="Tw Cen MT"/>
        <w:color w:val="0D0D0D" w:themeColor="text1" w:themeTint="F2"/>
        <w:sz w:val="22"/>
        <w:szCs w:val="24"/>
      </w:rPr>
      <w:t xml:space="preserve">Brian Knight at </w:t>
    </w:r>
    <w:hyperlink r:id="rId1" w:history="1">
      <w:r w:rsidRPr="00543926">
        <w:rPr>
          <w:rStyle w:val="Hyperlink"/>
          <w:rFonts w:ascii="Tw Cen MT" w:hAnsi="Tw Cen MT"/>
          <w:sz w:val="22"/>
          <w:szCs w:val="24"/>
        </w:rPr>
        <w:t>bknight@homelessfund.org</w:t>
      </w:r>
    </w:hyperlink>
    <w:r>
      <w:rPr>
        <w:rFonts w:ascii="Tw Cen MT" w:hAnsi="Tw Cen MT"/>
        <w:color w:val="0D0D0D" w:themeColor="text1" w:themeTint="F2"/>
        <w:sz w:val="22"/>
        <w:szCs w:val="24"/>
      </w:rPr>
      <w:t xml:space="preserve">. </w:t>
    </w:r>
  </w:p>
  <w:p w:rsidR="008D0603" w:rsidRDefault="008D0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1C" w:rsidRDefault="00F0271C" w:rsidP="008C513E">
      <w:pPr>
        <w:spacing w:after="0" w:line="240" w:lineRule="auto"/>
      </w:pPr>
      <w:r>
        <w:separator/>
      </w:r>
    </w:p>
  </w:footnote>
  <w:footnote w:type="continuationSeparator" w:id="0">
    <w:p w:rsidR="00F0271C" w:rsidRDefault="00F0271C" w:rsidP="008C5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03" w:rsidRPr="000A75F5" w:rsidRDefault="008D0603" w:rsidP="00AD2C62">
    <w:pPr>
      <w:widowControl w:val="0"/>
      <w:spacing w:after="0"/>
      <w:jc w:val="center"/>
      <w:rPr>
        <w:rFonts w:ascii="Tw Cen MT" w:hAnsi="Tw Cen MT"/>
        <w:b/>
        <w:bCs/>
        <w:color w:val="auto"/>
        <w:sz w:val="28"/>
        <w:szCs w:val="28"/>
        <w14:ligatures w14:val="none"/>
      </w:rPr>
    </w:pPr>
    <w:r>
      <w:rPr>
        <w:rFonts w:ascii="Tw Cen MT" w:hAnsi="Tw Cen MT"/>
        <w:b/>
        <w:bCs/>
        <w:noProof/>
        <w:color w:val="auto"/>
        <w:sz w:val="28"/>
        <w:szCs w:val="28"/>
        <w14:ligatures w14:val="none"/>
        <w14:cntxtAlts w14:val="0"/>
      </w:rPr>
      <w:drawing>
        <wp:anchor distT="0" distB="0" distL="114300" distR="114300" simplePos="0" relativeHeight="251658240" behindDoc="0" locked="0" layoutInCell="1" allowOverlap="1">
          <wp:simplePos x="0" y="0"/>
          <wp:positionH relativeFrom="column">
            <wp:posOffset>0</wp:posOffset>
          </wp:positionH>
          <wp:positionV relativeFrom="paragraph">
            <wp:posOffset>-246380</wp:posOffset>
          </wp:positionV>
          <wp:extent cx="1038225" cy="988060"/>
          <wp:effectExtent l="0" t="0" r="9525" b="2540"/>
          <wp:wrapThrough wrapText="bothSides">
            <wp:wrapPolygon edited="0">
              <wp:start x="0" y="0"/>
              <wp:lineTo x="0" y="21239"/>
              <wp:lineTo x="21402" y="21239"/>
              <wp:lineTo x="214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EF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988060"/>
                  </a:xfrm>
                  <a:prstGeom prst="rect">
                    <a:avLst/>
                  </a:prstGeom>
                </pic:spPr>
              </pic:pic>
            </a:graphicData>
          </a:graphic>
          <wp14:sizeRelH relativeFrom="page">
            <wp14:pctWidth>0</wp14:pctWidth>
          </wp14:sizeRelH>
          <wp14:sizeRelV relativeFrom="page">
            <wp14:pctHeight>0</wp14:pctHeight>
          </wp14:sizeRelV>
        </wp:anchor>
      </w:drawing>
    </w:r>
    <w:r w:rsidRPr="000A75F5">
      <w:rPr>
        <w:rFonts w:ascii="Tw Cen MT" w:hAnsi="Tw Cen MT"/>
        <w:b/>
        <w:bCs/>
        <w:color w:val="auto"/>
        <w:sz w:val="28"/>
        <w:szCs w:val="28"/>
        <w14:ligatures w14:val="none"/>
      </w:rPr>
      <w:t>Homeless Education Network (HEN)</w:t>
    </w:r>
  </w:p>
  <w:p w:rsidR="008D0603" w:rsidRPr="000A75F5" w:rsidRDefault="008D0603" w:rsidP="00AD2C62">
    <w:pPr>
      <w:widowControl w:val="0"/>
      <w:spacing w:after="0"/>
      <w:jc w:val="center"/>
      <w:rPr>
        <w:rFonts w:ascii="Tw Cen MT" w:hAnsi="Tw Cen MT"/>
        <w:b/>
        <w:bCs/>
        <w:color w:val="auto"/>
        <w:sz w:val="28"/>
        <w:szCs w:val="28"/>
        <w14:ligatures w14:val="none"/>
      </w:rPr>
    </w:pPr>
    <w:r>
      <w:rPr>
        <w:rFonts w:ascii="Tw Cen MT" w:hAnsi="Tw Cen MT"/>
        <w:b/>
        <w:bCs/>
        <w:color w:val="auto"/>
        <w:sz w:val="28"/>
        <w:szCs w:val="28"/>
        <w14:ligatures w14:val="none"/>
      </w:rPr>
      <w:t>MEETING REPORT</w:t>
    </w:r>
  </w:p>
  <w:p w:rsidR="008D0603" w:rsidRDefault="008D0603" w:rsidP="00AD2C62">
    <w:pPr>
      <w:widowControl w:val="0"/>
      <w:spacing w:after="0"/>
      <w:jc w:val="center"/>
      <w:rPr>
        <w:rFonts w:ascii="Tw Cen MT" w:hAnsi="Tw Cen MT"/>
        <w:iCs/>
        <w:color w:val="auto"/>
        <w:sz w:val="28"/>
        <w:szCs w:val="28"/>
        <w14:ligatures w14:val="none"/>
      </w:rPr>
    </w:pPr>
    <w:r>
      <w:rPr>
        <w:rFonts w:ascii="Tw Cen MT" w:hAnsi="Tw Cen MT"/>
        <w:iCs/>
        <w:color w:val="auto"/>
        <w:sz w:val="28"/>
        <w:szCs w:val="28"/>
        <w14:ligatures w14:val="none"/>
      </w:rPr>
      <w:t>Thursday, March 26 2020</w:t>
    </w:r>
  </w:p>
  <w:p w:rsidR="008D0603" w:rsidRPr="00753CCF" w:rsidRDefault="008D0603" w:rsidP="00753CCF">
    <w:pPr>
      <w:widowControl w:val="0"/>
      <w:spacing w:after="0" w:line="240" w:lineRule="auto"/>
      <w:ind w:left="720" w:firstLine="720"/>
      <w:jc w:val="center"/>
      <w:rPr>
        <w:rFonts w:ascii="Tw Cen MT" w:hAnsi="Tw Cen MT"/>
        <w:iCs/>
        <w:color w:val="0D0D0D" w:themeColor="text1" w:themeTint="F2"/>
        <w:sz w:val="22"/>
        <w:szCs w:val="24"/>
        <w14:ligatures w14:val="none"/>
      </w:rPr>
    </w:pPr>
    <w:r w:rsidRPr="00443E83">
      <w:rPr>
        <w:rFonts w:ascii="Tw Cen MT" w:hAnsi="Tw Cen MT"/>
        <w:iCs/>
        <w:color w:val="0D0D0D" w:themeColor="text1" w:themeTint="F2"/>
        <w:sz w:val="24"/>
        <w:szCs w:val="24"/>
        <w14:ligatures w14:val="none"/>
      </w:rPr>
      <w:t>9</w:t>
    </w:r>
    <w:r>
      <w:rPr>
        <w:rFonts w:ascii="Tw Cen MT" w:hAnsi="Tw Cen MT"/>
        <w:iCs/>
        <w:color w:val="0D0D0D" w:themeColor="text1" w:themeTint="F2"/>
        <w:sz w:val="22"/>
        <w:szCs w:val="24"/>
        <w14:ligatures w14:val="none"/>
      </w:rPr>
      <w:t xml:space="preserve"> </w:t>
    </w:r>
    <w:r w:rsidRPr="00443E83">
      <w:rPr>
        <w:rFonts w:ascii="Tw Cen MT" w:hAnsi="Tw Cen MT"/>
        <w:iCs/>
        <w:color w:val="0D0D0D" w:themeColor="text1" w:themeTint="F2"/>
        <w:sz w:val="22"/>
        <w:szCs w:val="24"/>
        <w14:ligatures w14:val="none"/>
      </w:rPr>
      <w:t xml:space="preserve">– 11 AM  </w:t>
    </w:r>
    <w:r w:rsidRPr="00443E83">
      <w:rPr>
        <w:rFonts w:ascii="Tw Cen MT" w:hAnsi="Tw Cen MT"/>
        <w:iCs/>
        <w:color w:val="0D0D0D" w:themeColor="text1" w:themeTint="F2"/>
        <w:sz w:val="22"/>
        <w:szCs w:val="24"/>
        <w14:ligatures w14:val="none"/>
      </w:rPr>
      <w:sym w:font="Symbol" w:char="F0BD"/>
    </w:r>
    <w:r w:rsidRPr="00443E83">
      <w:rPr>
        <w:rFonts w:ascii="Tw Cen MT" w:hAnsi="Tw Cen MT"/>
        <w:iCs/>
        <w:color w:val="0D0D0D" w:themeColor="text1" w:themeTint="F2"/>
        <w:sz w:val="22"/>
        <w:szCs w:val="24"/>
        <w14:ligatures w14:val="none"/>
      </w:rPr>
      <w:t xml:space="preserve"> </w:t>
    </w:r>
    <w:r>
      <w:rPr>
        <w:rFonts w:ascii="Tw Cen MT" w:hAnsi="Tw Cen MT"/>
        <w:iCs/>
        <w:color w:val="0D0D0D" w:themeColor="text1" w:themeTint="F2"/>
        <w:sz w:val="22"/>
        <w:szCs w:val="24"/>
        <w14:ligatures w14:val="none"/>
      </w:rPr>
      <w:t>Zoom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C9"/>
    <w:multiLevelType w:val="hybridMultilevel"/>
    <w:tmpl w:val="9D681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932988"/>
    <w:multiLevelType w:val="hybridMultilevel"/>
    <w:tmpl w:val="9A5E7D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D1690A"/>
    <w:multiLevelType w:val="hybridMultilevel"/>
    <w:tmpl w:val="D32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B61D3"/>
    <w:multiLevelType w:val="hybridMultilevel"/>
    <w:tmpl w:val="3FAE81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6A5650D"/>
    <w:multiLevelType w:val="multilevel"/>
    <w:tmpl w:val="02B2C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C5D68"/>
    <w:multiLevelType w:val="hybridMultilevel"/>
    <w:tmpl w:val="76FA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03B32"/>
    <w:multiLevelType w:val="hybridMultilevel"/>
    <w:tmpl w:val="33CA4F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EFD7745"/>
    <w:multiLevelType w:val="hybridMultilevel"/>
    <w:tmpl w:val="C8166F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0480520"/>
    <w:multiLevelType w:val="multilevel"/>
    <w:tmpl w:val="A1781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300451A"/>
    <w:multiLevelType w:val="multilevel"/>
    <w:tmpl w:val="59B6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B20E1"/>
    <w:multiLevelType w:val="hybridMultilevel"/>
    <w:tmpl w:val="238E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91784"/>
    <w:multiLevelType w:val="hybridMultilevel"/>
    <w:tmpl w:val="E9EC8298"/>
    <w:lvl w:ilvl="0" w:tplc="6B40FEAC">
      <w:start w:val="1"/>
      <w:numFmt w:val="decimal"/>
      <w:lvlText w:val="%1)"/>
      <w:lvlJc w:val="left"/>
      <w:pPr>
        <w:ind w:left="2880" w:hanging="360"/>
      </w:pPr>
      <w:rPr>
        <w:rFonts w:ascii="Tw Cen MT" w:eastAsia="Times New Roman" w:hAnsi="Tw Cen MT"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12E360F"/>
    <w:multiLevelType w:val="multilevel"/>
    <w:tmpl w:val="5C2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D3521B"/>
    <w:multiLevelType w:val="hybridMultilevel"/>
    <w:tmpl w:val="19785D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4" w15:restartNumberingAfterBreak="0">
    <w:nsid w:val="549B1613"/>
    <w:multiLevelType w:val="hybridMultilevel"/>
    <w:tmpl w:val="3D509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0B5D56"/>
    <w:multiLevelType w:val="multilevel"/>
    <w:tmpl w:val="DB3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023EF6"/>
    <w:multiLevelType w:val="hybridMultilevel"/>
    <w:tmpl w:val="968612E6"/>
    <w:lvl w:ilvl="0" w:tplc="5A4CA558">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6E55C9"/>
    <w:multiLevelType w:val="hybridMultilevel"/>
    <w:tmpl w:val="933C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F1330"/>
    <w:multiLevelType w:val="hybridMultilevel"/>
    <w:tmpl w:val="786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E39BC"/>
    <w:multiLevelType w:val="hybridMultilevel"/>
    <w:tmpl w:val="96388D24"/>
    <w:lvl w:ilvl="0" w:tplc="8B86FA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43F9F"/>
    <w:multiLevelType w:val="hybridMultilevel"/>
    <w:tmpl w:val="3072D0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B89412B"/>
    <w:multiLevelType w:val="hybridMultilevel"/>
    <w:tmpl w:val="3800CF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CBE0094"/>
    <w:multiLevelType w:val="hybridMultilevel"/>
    <w:tmpl w:val="886E8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EE4B81"/>
    <w:multiLevelType w:val="hybridMultilevel"/>
    <w:tmpl w:val="047C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13F81"/>
    <w:multiLevelType w:val="hybridMultilevel"/>
    <w:tmpl w:val="9198FC64"/>
    <w:lvl w:ilvl="0" w:tplc="5BEE1AEE">
      <w:numFmt w:val="bullet"/>
      <w:lvlText w:val="-"/>
      <w:lvlJc w:val="left"/>
      <w:pPr>
        <w:ind w:left="1800" w:hanging="360"/>
      </w:pPr>
      <w:rPr>
        <w:rFonts w:ascii="Tw Cen MT" w:eastAsia="Times New Roman" w:hAnsi="Tw Cen MT"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73918BE"/>
    <w:multiLevelType w:val="hybridMultilevel"/>
    <w:tmpl w:val="D6F639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EF550CE"/>
    <w:multiLevelType w:val="multilevel"/>
    <w:tmpl w:val="6A44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
  </w:num>
  <w:num w:numId="3">
    <w:abstractNumId w:val="6"/>
  </w:num>
  <w:num w:numId="4">
    <w:abstractNumId w:val="2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 w:ilvl="0">
        <w:numFmt w:val="decimal"/>
        <w:lvlText w:val=""/>
        <w:lvlJc w:val="left"/>
      </w:lvl>
    </w:lvlOverride>
    <w:lvlOverride w:ilvl="1">
      <w:lvl w:ilvl="1">
        <w:start w:val="1"/>
        <w:numFmt w:val="lowerLetter"/>
        <w:lvlText w:val="%2."/>
        <w:lvlJc w:val="left"/>
        <w:pPr>
          <w:ind w:left="0" w:firstLine="0"/>
        </w:p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4"/>
  </w:num>
  <w:num w:numId="9">
    <w:abstractNumId w:val="22"/>
  </w:num>
  <w:num w:numId="10">
    <w:abstractNumId w:val="14"/>
  </w:num>
  <w:num w:numId="11">
    <w:abstractNumId w:val="10"/>
  </w:num>
  <w:num w:numId="12">
    <w:abstractNumId w:val="3"/>
  </w:num>
  <w:num w:numId="13">
    <w:abstractNumId w:val="5"/>
  </w:num>
  <w:num w:numId="14">
    <w:abstractNumId w:val="7"/>
  </w:num>
  <w:num w:numId="15">
    <w:abstractNumId w:val="11"/>
  </w:num>
  <w:num w:numId="16">
    <w:abstractNumId w:val="16"/>
  </w:num>
  <w:num w:numId="17">
    <w:abstractNumId w:val="12"/>
  </w:num>
  <w:num w:numId="18">
    <w:abstractNumId w:val="9"/>
  </w:num>
  <w:num w:numId="19">
    <w:abstractNumId w:val="15"/>
  </w:num>
  <w:num w:numId="20">
    <w:abstractNumId w:val="26"/>
  </w:num>
  <w:num w:numId="21">
    <w:abstractNumId w:val="0"/>
  </w:num>
  <w:num w:numId="22">
    <w:abstractNumId w:val="20"/>
  </w:num>
  <w:num w:numId="23">
    <w:abstractNumId w:val="21"/>
  </w:num>
  <w:num w:numId="24">
    <w:abstractNumId w:val="24"/>
  </w:num>
  <w:num w:numId="25">
    <w:abstractNumId w:val="13"/>
  </w:num>
  <w:num w:numId="26">
    <w:abstractNumId w:val="17"/>
  </w:num>
  <w:num w:numId="27">
    <w:abstractNumId w:val="18"/>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29"/>
    <w:rsid w:val="000037AD"/>
    <w:rsid w:val="00007D0C"/>
    <w:rsid w:val="00013B15"/>
    <w:rsid w:val="0001620D"/>
    <w:rsid w:val="000203A8"/>
    <w:rsid w:val="0002508F"/>
    <w:rsid w:val="0003674E"/>
    <w:rsid w:val="00045AE0"/>
    <w:rsid w:val="0005231C"/>
    <w:rsid w:val="00053598"/>
    <w:rsid w:val="000719F9"/>
    <w:rsid w:val="00074BCD"/>
    <w:rsid w:val="00076944"/>
    <w:rsid w:val="00086F9B"/>
    <w:rsid w:val="00094DBB"/>
    <w:rsid w:val="00097FF0"/>
    <w:rsid w:val="000A1CE6"/>
    <w:rsid w:val="000A5113"/>
    <w:rsid w:val="000A6F64"/>
    <w:rsid w:val="000A75F5"/>
    <w:rsid w:val="000C5369"/>
    <w:rsid w:val="000C5A71"/>
    <w:rsid w:val="000D02AF"/>
    <w:rsid w:val="000D0F7F"/>
    <w:rsid w:val="000D707D"/>
    <w:rsid w:val="000E6740"/>
    <w:rsid w:val="00104685"/>
    <w:rsid w:val="00115078"/>
    <w:rsid w:val="00117507"/>
    <w:rsid w:val="0012058F"/>
    <w:rsid w:val="00124462"/>
    <w:rsid w:val="0013783F"/>
    <w:rsid w:val="00145B55"/>
    <w:rsid w:val="00147A20"/>
    <w:rsid w:val="001533A2"/>
    <w:rsid w:val="00154327"/>
    <w:rsid w:val="00167712"/>
    <w:rsid w:val="00171BC1"/>
    <w:rsid w:val="001914F0"/>
    <w:rsid w:val="00197606"/>
    <w:rsid w:val="001A07EC"/>
    <w:rsid w:val="001A0D47"/>
    <w:rsid w:val="001A4817"/>
    <w:rsid w:val="001A6262"/>
    <w:rsid w:val="001C3D23"/>
    <w:rsid w:val="001D3FEC"/>
    <w:rsid w:val="001E050A"/>
    <w:rsid w:val="001E16B1"/>
    <w:rsid w:val="002010AD"/>
    <w:rsid w:val="00215FBD"/>
    <w:rsid w:val="0022585A"/>
    <w:rsid w:val="0022751F"/>
    <w:rsid w:val="00233A10"/>
    <w:rsid w:val="0024402A"/>
    <w:rsid w:val="00254261"/>
    <w:rsid w:val="00254414"/>
    <w:rsid w:val="00254449"/>
    <w:rsid w:val="00263981"/>
    <w:rsid w:val="0026582F"/>
    <w:rsid w:val="00282E30"/>
    <w:rsid w:val="00293CCD"/>
    <w:rsid w:val="002956FA"/>
    <w:rsid w:val="002A1585"/>
    <w:rsid w:val="002C2393"/>
    <w:rsid w:val="002C4263"/>
    <w:rsid w:val="002D0584"/>
    <w:rsid w:val="002D53D5"/>
    <w:rsid w:val="002E0232"/>
    <w:rsid w:val="002E48B3"/>
    <w:rsid w:val="002E58C6"/>
    <w:rsid w:val="002E58F8"/>
    <w:rsid w:val="003102BA"/>
    <w:rsid w:val="00321E52"/>
    <w:rsid w:val="00333C52"/>
    <w:rsid w:val="0033459C"/>
    <w:rsid w:val="00341F5C"/>
    <w:rsid w:val="00355D25"/>
    <w:rsid w:val="003561B5"/>
    <w:rsid w:val="00365FDE"/>
    <w:rsid w:val="003A2ECF"/>
    <w:rsid w:val="003A7EF1"/>
    <w:rsid w:val="003B1FB9"/>
    <w:rsid w:val="003B3BD4"/>
    <w:rsid w:val="003B3DC0"/>
    <w:rsid w:val="003B4B8C"/>
    <w:rsid w:val="003D739C"/>
    <w:rsid w:val="003E665E"/>
    <w:rsid w:val="003F0763"/>
    <w:rsid w:val="003F0B41"/>
    <w:rsid w:val="0040054E"/>
    <w:rsid w:val="00406A61"/>
    <w:rsid w:val="004077E8"/>
    <w:rsid w:val="00415908"/>
    <w:rsid w:val="00425612"/>
    <w:rsid w:val="0042689E"/>
    <w:rsid w:val="0042767C"/>
    <w:rsid w:val="00437927"/>
    <w:rsid w:val="004409B6"/>
    <w:rsid w:val="00443E83"/>
    <w:rsid w:val="0045484D"/>
    <w:rsid w:val="00454D26"/>
    <w:rsid w:val="00462795"/>
    <w:rsid w:val="00465555"/>
    <w:rsid w:val="00466C6E"/>
    <w:rsid w:val="00470200"/>
    <w:rsid w:val="00472308"/>
    <w:rsid w:val="00483C73"/>
    <w:rsid w:val="00491399"/>
    <w:rsid w:val="00491749"/>
    <w:rsid w:val="004A280F"/>
    <w:rsid w:val="004B531B"/>
    <w:rsid w:val="004C24E2"/>
    <w:rsid w:val="004C4E75"/>
    <w:rsid w:val="004C7E49"/>
    <w:rsid w:val="004D5B1D"/>
    <w:rsid w:val="004D7DCE"/>
    <w:rsid w:val="004E23D0"/>
    <w:rsid w:val="004E3683"/>
    <w:rsid w:val="004E634F"/>
    <w:rsid w:val="004E7638"/>
    <w:rsid w:val="00514177"/>
    <w:rsid w:val="005629A4"/>
    <w:rsid w:val="00565131"/>
    <w:rsid w:val="00583362"/>
    <w:rsid w:val="0059648B"/>
    <w:rsid w:val="00596F5C"/>
    <w:rsid w:val="005A5E83"/>
    <w:rsid w:val="005B0CC1"/>
    <w:rsid w:val="005C4469"/>
    <w:rsid w:val="005D5C50"/>
    <w:rsid w:val="005D7B49"/>
    <w:rsid w:val="00601132"/>
    <w:rsid w:val="006021B3"/>
    <w:rsid w:val="00621A33"/>
    <w:rsid w:val="00624E64"/>
    <w:rsid w:val="006270E5"/>
    <w:rsid w:val="00631316"/>
    <w:rsid w:val="00635F5B"/>
    <w:rsid w:val="00641F88"/>
    <w:rsid w:val="0064205D"/>
    <w:rsid w:val="00642531"/>
    <w:rsid w:val="00642A17"/>
    <w:rsid w:val="006436CA"/>
    <w:rsid w:val="0064613E"/>
    <w:rsid w:val="0065123E"/>
    <w:rsid w:val="0065534A"/>
    <w:rsid w:val="006652D5"/>
    <w:rsid w:val="00682526"/>
    <w:rsid w:val="00686EC8"/>
    <w:rsid w:val="0069488D"/>
    <w:rsid w:val="006A257E"/>
    <w:rsid w:val="006A321F"/>
    <w:rsid w:val="006B63B6"/>
    <w:rsid w:val="006B6A90"/>
    <w:rsid w:val="006C554C"/>
    <w:rsid w:val="006D56B1"/>
    <w:rsid w:val="006E1D5A"/>
    <w:rsid w:val="006E7FFC"/>
    <w:rsid w:val="006F3196"/>
    <w:rsid w:val="00704F85"/>
    <w:rsid w:val="00705ABA"/>
    <w:rsid w:val="00706382"/>
    <w:rsid w:val="00706B58"/>
    <w:rsid w:val="00711C95"/>
    <w:rsid w:val="00713268"/>
    <w:rsid w:val="00722A91"/>
    <w:rsid w:val="00752A2F"/>
    <w:rsid w:val="00753CCF"/>
    <w:rsid w:val="00757FCB"/>
    <w:rsid w:val="0076040A"/>
    <w:rsid w:val="00761E08"/>
    <w:rsid w:val="00767889"/>
    <w:rsid w:val="007678F2"/>
    <w:rsid w:val="00772248"/>
    <w:rsid w:val="0077665E"/>
    <w:rsid w:val="007842DB"/>
    <w:rsid w:val="00786CC8"/>
    <w:rsid w:val="007921D0"/>
    <w:rsid w:val="007924EC"/>
    <w:rsid w:val="007A7BBB"/>
    <w:rsid w:val="007C303C"/>
    <w:rsid w:val="007C5830"/>
    <w:rsid w:val="007D23AA"/>
    <w:rsid w:val="007E3550"/>
    <w:rsid w:val="007F30A5"/>
    <w:rsid w:val="0080285C"/>
    <w:rsid w:val="008044EA"/>
    <w:rsid w:val="00817CAF"/>
    <w:rsid w:val="0082005B"/>
    <w:rsid w:val="00823FAB"/>
    <w:rsid w:val="008240CE"/>
    <w:rsid w:val="00833993"/>
    <w:rsid w:val="00863331"/>
    <w:rsid w:val="00870D5C"/>
    <w:rsid w:val="00880AB6"/>
    <w:rsid w:val="00881F51"/>
    <w:rsid w:val="00882E73"/>
    <w:rsid w:val="00893875"/>
    <w:rsid w:val="008C513E"/>
    <w:rsid w:val="008C6D1E"/>
    <w:rsid w:val="008D0603"/>
    <w:rsid w:val="00906BF4"/>
    <w:rsid w:val="00910C00"/>
    <w:rsid w:val="009149E5"/>
    <w:rsid w:val="009341F1"/>
    <w:rsid w:val="00943718"/>
    <w:rsid w:val="00953A20"/>
    <w:rsid w:val="00970049"/>
    <w:rsid w:val="0097473E"/>
    <w:rsid w:val="00981876"/>
    <w:rsid w:val="00981BC6"/>
    <w:rsid w:val="00983E2D"/>
    <w:rsid w:val="0098495B"/>
    <w:rsid w:val="0098742D"/>
    <w:rsid w:val="00994354"/>
    <w:rsid w:val="00997F1E"/>
    <w:rsid w:val="009A6379"/>
    <w:rsid w:val="009D0AD2"/>
    <w:rsid w:val="009D7BAF"/>
    <w:rsid w:val="009E1F93"/>
    <w:rsid w:val="009E3B0A"/>
    <w:rsid w:val="009F187A"/>
    <w:rsid w:val="009F3449"/>
    <w:rsid w:val="00A06659"/>
    <w:rsid w:val="00A247FA"/>
    <w:rsid w:val="00A54393"/>
    <w:rsid w:val="00A61D99"/>
    <w:rsid w:val="00A66420"/>
    <w:rsid w:val="00A74356"/>
    <w:rsid w:val="00A743EA"/>
    <w:rsid w:val="00A744DC"/>
    <w:rsid w:val="00A84BDD"/>
    <w:rsid w:val="00A90A69"/>
    <w:rsid w:val="00A96456"/>
    <w:rsid w:val="00A97ABD"/>
    <w:rsid w:val="00AB72E1"/>
    <w:rsid w:val="00AC6738"/>
    <w:rsid w:val="00AD2C62"/>
    <w:rsid w:val="00AD2D7A"/>
    <w:rsid w:val="00AD3429"/>
    <w:rsid w:val="00AF0C0D"/>
    <w:rsid w:val="00AF3361"/>
    <w:rsid w:val="00AF4DBF"/>
    <w:rsid w:val="00B03045"/>
    <w:rsid w:val="00B05A67"/>
    <w:rsid w:val="00B14A30"/>
    <w:rsid w:val="00B17C13"/>
    <w:rsid w:val="00B241A1"/>
    <w:rsid w:val="00B26397"/>
    <w:rsid w:val="00B30121"/>
    <w:rsid w:val="00B36451"/>
    <w:rsid w:val="00B42527"/>
    <w:rsid w:val="00B464C1"/>
    <w:rsid w:val="00B528B4"/>
    <w:rsid w:val="00B56BFA"/>
    <w:rsid w:val="00B61108"/>
    <w:rsid w:val="00B64BB4"/>
    <w:rsid w:val="00B9125F"/>
    <w:rsid w:val="00B96967"/>
    <w:rsid w:val="00BA6D2C"/>
    <w:rsid w:val="00BA7615"/>
    <w:rsid w:val="00BB1F6E"/>
    <w:rsid w:val="00BB4658"/>
    <w:rsid w:val="00BB5677"/>
    <w:rsid w:val="00BC3FFD"/>
    <w:rsid w:val="00BD3495"/>
    <w:rsid w:val="00BD669D"/>
    <w:rsid w:val="00BE4D60"/>
    <w:rsid w:val="00BF3F10"/>
    <w:rsid w:val="00BF79E9"/>
    <w:rsid w:val="00C06B79"/>
    <w:rsid w:val="00C17494"/>
    <w:rsid w:val="00C211CB"/>
    <w:rsid w:val="00C25CF2"/>
    <w:rsid w:val="00C35A64"/>
    <w:rsid w:val="00C40DAC"/>
    <w:rsid w:val="00C4276E"/>
    <w:rsid w:val="00C44836"/>
    <w:rsid w:val="00C662A1"/>
    <w:rsid w:val="00C7433E"/>
    <w:rsid w:val="00C74DAB"/>
    <w:rsid w:val="00C8091A"/>
    <w:rsid w:val="00C82193"/>
    <w:rsid w:val="00C82C74"/>
    <w:rsid w:val="00CA64AB"/>
    <w:rsid w:val="00CB2CE8"/>
    <w:rsid w:val="00CB589D"/>
    <w:rsid w:val="00CC7A9F"/>
    <w:rsid w:val="00CD0813"/>
    <w:rsid w:val="00CD36CB"/>
    <w:rsid w:val="00CD3EE4"/>
    <w:rsid w:val="00CD484D"/>
    <w:rsid w:val="00CD74E5"/>
    <w:rsid w:val="00CE12D4"/>
    <w:rsid w:val="00CE2326"/>
    <w:rsid w:val="00D06553"/>
    <w:rsid w:val="00D106EA"/>
    <w:rsid w:val="00D119C5"/>
    <w:rsid w:val="00D1525D"/>
    <w:rsid w:val="00D23445"/>
    <w:rsid w:val="00D32ECC"/>
    <w:rsid w:val="00D3437F"/>
    <w:rsid w:val="00D614B8"/>
    <w:rsid w:val="00D74D2F"/>
    <w:rsid w:val="00D8058F"/>
    <w:rsid w:val="00D876F9"/>
    <w:rsid w:val="00D934AE"/>
    <w:rsid w:val="00D9517D"/>
    <w:rsid w:val="00DA0702"/>
    <w:rsid w:val="00DD488D"/>
    <w:rsid w:val="00DE54A4"/>
    <w:rsid w:val="00DE6785"/>
    <w:rsid w:val="00DF03E8"/>
    <w:rsid w:val="00DF3ABD"/>
    <w:rsid w:val="00DF4B47"/>
    <w:rsid w:val="00DF4DB1"/>
    <w:rsid w:val="00E10C77"/>
    <w:rsid w:val="00E14B84"/>
    <w:rsid w:val="00E15DA9"/>
    <w:rsid w:val="00E17013"/>
    <w:rsid w:val="00E24262"/>
    <w:rsid w:val="00E344D2"/>
    <w:rsid w:val="00E37A56"/>
    <w:rsid w:val="00E41D30"/>
    <w:rsid w:val="00E441D3"/>
    <w:rsid w:val="00E61429"/>
    <w:rsid w:val="00E865F0"/>
    <w:rsid w:val="00E95EF8"/>
    <w:rsid w:val="00E96880"/>
    <w:rsid w:val="00EA51A4"/>
    <w:rsid w:val="00EB3AF7"/>
    <w:rsid w:val="00EB3CDA"/>
    <w:rsid w:val="00EB7F7F"/>
    <w:rsid w:val="00EC4EC4"/>
    <w:rsid w:val="00ED0B8E"/>
    <w:rsid w:val="00ED7C41"/>
    <w:rsid w:val="00ED7E28"/>
    <w:rsid w:val="00EF07C8"/>
    <w:rsid w:val="00EF18FB"/>
    <w:rsid w:val="00EF3899"/>
    <w:rsid w:val="00F0271C"/>
    <w:rsid w:val="00F143FB"/>
    <w:rsid w:val="00F14DDA"/>
    <w:rsid w:val="00F163E9"/>
    <w:rsid w:val="00F268CC"/>
    <w:rsid w:val="00F54068"/>
    <w:rsid w:val="00F60929"/>
    <w:rsid w:val="00F63B62"/>
    <w:rsid w:val="00F711B7"/>
    <w:rsid w:val="00F71877"/>
    <w:rsid w:val="00F73ABA"/>
    <w:rsid w:val="00F77000"/>
    <w:rsid w:val="00F90714"/>
    <w:rsid w:val="00FA13D3"/>
    <w:rsid w:val="00FA5FEB"/>
    <w:rsid w:val="00FD72FB"/>
    <w:rsid w:val="00FE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1F8A2-EE4A-4F40-9E4F-E453EF9D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2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513E"/>
    <w:rPr>
      <w:b/>
      <w:bCs/>
    </w:rPr>
  </w:style>
  <w:style w:type="paragraph" w:styleId="Header">
    <w:name w:val="header"/>
    <w:basedOn w:val="Normal"/>
    <w:link w:val="HeaderChar"/>
    <w:uiPriority w:val="99"/>
    <w:unhideWhenUsed/>
    <w:rsid w:val="008C5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13E"/>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8C5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13E"/>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8C513E"/>
    <w:pPr>
      <w:ind w:left="720"/>
      <w:contextualSpacing/>
    </w:pPr>
  </w:style>
  <w:style w:type="table" w:styleId="TableGrid">
    <w:name w:val="Table Grid"/>
    <w:basedOn w:val="TableNormal"/>
    <w:uiPriority w:val="59"/>
    <w:rsid w:val="0048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C73"/>
    <w:rPr>
      <w:color w:val="0000FF" w:themeColor="hyperlink"/>
      <w:u w:val="single"/>
    </w:rPr>
  </w:style>
  <w:style w:type="paragraph" w:styleId="BalloonText">
    <w:name w:val="Balloon Text"/>
    <w:basedOn w:val="Normal"/>
    <w:link w:val="BalloonTextChar"/>
    <w:uiPriority w:val="99"/>
    <w:semiHidden/>
    <w:unhideWhenUsed/>
    <w:rsid w:val="00AF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BF"/>
    <w:rPr>
      <w:rFonts w:ascii="Tahoma" w:eastAsia="Times New Roman" w:hAnsi="Tahoma" w:cs="Tahoma"/>
      <w:color w:val="000000"/>
      <w:kern w:val="28"/>
      <w:sz w:val="16"/>
      <w:szCs w:val="16"/>
      <w14:ligatures w14:val="standard"/>
      <w14:cntxtAlts/>
    </w:rPr>
  </w:style>
  <w:style w:type="character" w:styleId="FollowedHyperlink">
    <w:name w:val="FollowedHyperlink"/>
    <w:basedOn w:val="DefaultParagraphFont"/>
    <w:uiPriority w:val="99"/>
    <w:semiHidden/>
    <w:unhideWhenUsed/>
    <w:rsid w:val="000A1CE6"/>
    <w:rPr>
      <w:color w:val="800080" w:themeColor="followedHyperlink"/>
      <w:u w:val="single"/>
    </w:rPr>
  </w:style>
  <w:style w:type="paragraph" w:styleId="NormalWeb">
    <w:name w:val="Normal (Web)"/>
    <w:basedOn w:val="Normal"/>
    <w:uiPriority w:val="99"/>
    <w:unhideWhenUsed/>
    <w:rsid w:val="0064613E"/>
    <w:pPr>
      <w:spacing w:after="0" w:line="240" w:lineRule="auto"/>
    </w:pPr>
    <w:rPr>
      <w:rFonts w:ascii="Times New Roman" w:eastAsiaTheme="minorHAnsi" w:hAnsi="Times New Roman"/>
      <w:color w:val="auto"/>
      <w:kern w:val="0"/>
      <w:sz w:val="24"/>
      <w:szCs w:val="24"/>
      <w14:ligatures w14:val="none"/>
      <w14:cntxtAlts w14:val="0"/>
    </w:rPr>
  </w:style>
  <w:style w:type="character" w:styleId="Emphasis">
    <w:name w:val="Emphasis"/>
    <w:basedOn w:val="DefaultParagraphFont"/>
    <w:uiPriority w:val="20"/>
    <w:qFormat/>
    <w:rsid w:val="002956FA"/>
    <w:rPr>
      <w:i/>
      <w:iCs/>
    </w:rPr>
  </w:style>
  <w:style w:type="paragraph" w:styleId="PlainText">
    <w:name w:val="Plain Text"/>
    <w:basedOn w:val="Normal"/>
    <w:link w:val="PlainTextChar"/>
    <w:uiPriority w:val="99"/>
    <w:semiHidden/>
    <w:unhideWhenUsed/>
    <w:rsid w:val="009747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7473E"/>
    <w:rPr>
      <w:rFonts w:ascii="Consolas" w:eastAsia="Times New Roman" w:hAnsi="Consolas" w:cs="Consolas"/>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499">
      <w:bodyDiv w:val="1"/>
      <w:marLeft w:val="0"/>
      <w:marRight w:val="0"/>
      <w:marTop w:val="0"/>
      <w:marBottom w:val="0"/>
      <w:divBdr>
        <w:top w:val="none" w:sz="0" w:space="0" w:color="auto"/>
        <w:left w:val="none" w:sz="0" w:space="0" w:color="auto"/>
        <w:bottom w:val="none" w:sz="0" w:space="0" w:color="auto"/>
        <w:right w:val="none" w:sz="0" w:space="0" w:color="auto"/>
      </w:divBdr>
    </w:div>
    <w:div w:id="72313610">
      <w:bodyDiv w:val="1"/>
      <w:marLeft w:val="0"/>
      <w:marRight w:val="0"/>
      <w:marTop w:val="0"/>
      <w:marBottom w:val="0"/>
      <w:divBdr>
        <w:top w:val="none" w:sz="0" w:space="0" w:color="auto"/>
        <w:left w:val="none" w:sz="0" w:space="0" w:color="auto"/>
        <w:bottom w:val="none" w:sz="0" w:space="0" w:color="auto"/>
        <w:right w:val="none" w:sz="0" w:space="0" w:color="auto"/>
      </w:divBdr>
    </w:div>
    <w:div w:id="179660375">
      <w:bodyDiv w:val="1"/>
      <w:marLeft w:val="0"/>
      <w:marRight w:val="0"/>
      <w:marTop w:val="0"/>
      <w:marBottom w:val="0"/>
      <w:divBdr>
        <w:top w:val="none" w:sz="0" w:space="0" w:color="auto"/>
        <w:left w:val="none" w:sz="0" w:space="0" w:color="auto"/>
        <w:bottom w:val="none" w:sz="0" w:space="0" w:color="auto"/>
        <w:right w:val="none" w:sz="0" w:space="0" w:color="auto"/>
      </w:divBdr>
    </w:div>
    <w:div w:id="187835468">
      <w:bodyDiv w:val="1"/>
      <w:marLeft w:val="0"/>
      <w:marRight w:val="0"/>
      <w:marTop w:val="0"/>
      <w:marBottom w:val="0"/>
      <w:divBdr>
        <w:top w:val="none" w:sz="0" w:space="0" w:color="auto"/>
        <w:left w:val="none" w:sz="0" w:space="0" w:color="auto"/>
        <w:bottom w:val="none" w:sz="0" w:space="0" w:color="auto"/>
        <w:right w:val="none" w:sz="0" w:space="0" w:color="auto"/>
      </w:divBdr>
    </w:div>
    <w:div w:id="349533715">
      <w:bodyDiv w:val="1"/>
      <w:marLeft w:val="0"/>
      <w:marRight w:val="0"/>
      <w:marTop w:val="0"/>
      <w:marBottom w:val="0"/>
      <w:divBdr>
        <w:top w:val="none" w:sz="0" w:space="0" w:color="auto"/>
        <w:left w:val="none" w:sz="0" w:space="0" w:color="auto"/>
        <w:bottom w:val="none" w:sz="0" w:space="0" w:color="auto"/>
        <w:right w:val="none" w:sz="0" w:space="0" w:color="auto"/>
      </w:divBdr>
      <w:divsChild>
        <w:div w:id="153956523">
          <w:marLeft w:val="0"/>
          <w:marRight w:val="0"/>
          <w:marTop w:val="0"/>
          <w:marBottom w:val="0"/>
          <w:divBdr>
            <w:top w:val="none" w:sz="0" w:space="0" w:color="auto"/>
            <w:left w:val="none" w:sz="0" w:space="0" w:color="auto"/>
            <w:bottom w:val="none" w:sz="0" w:space="0" w:color="auto"/>
            <w:right w:val="none" w:sz="0" w:space="0" w:color="auto"/>
          </w:divBdr>
        </w:div>
      </w:divsChild>
    </w:div>
    <w:div w:id="401871820">
      <w:bodyDiv w:val="1"/>
      <w:marLeft w:val="0"/>
      <w:marRight w:val="0"/>
      <w:marTop w:val="0"/>
      <w:marBottom w:val="0"/>
      <w:divBdr>
        <w:top w:val="none" w:sz="0" w:space="0" w:color="auto"/>
        <w:left w:val="none" w:sz="0" w:space="0" w:color="auto"/>
        <w:bottom w:val="none" w:sz="0" w:space="0" w:color="auto"/>
        <w:right w:val="none" w:sz="0" w:space="0" w:color="auto"/>
      </w:divBdr>
    </w:div>
    <w:div w:id="457340358">
      <w:bodyDiv w:val="1"/>
      <w:marLeft w:val="0"/>
      <w:marRight w:val="0"/>
      <w:marTop w:val="0"/>
      <w:marBottom w:val="0"/>
      <w:divBdr>
        <w:top w:val="none" w:sz="0" w:space="0" w:color="auto"/>
        <w:left w:val="none" w:sz="0" w:space="0" w:color="auto"/>
        <w:bottom w:val="none" w:sz="0" w:space="0" w:color="auto"/>
        <w:right w:val="none" w:sz="0" w:space="0" w:color="auto"/>
      </w:divBdr>
    </w:div>
    <w:div w:id="515116245">
      <w:bodyDiv w:val="1"/>
      <w:marLeft w:val="0"/>
      <w:marRight w:val="0"/>
      <w:marTop w:val="0"/>
      <w:marBottom w:val="0"/>
      <w:divBdr>
        <w:top w:val="none" w:sz="0" w:space="0" w:color="auto"/>
        <w:left w:val="none" w:sz="0" w:space="0" w:color="auto"/>
        <w:bottom w:val="none" w:sz="0" w:space="0" w:color="auto"/>
        <w:right w:val="none" w:sz="0" w:space="0" w:color="auto"/>
      </w:divBdr>
      <w:divsChild>
        <w:div w:id="1578784795">
          <w:marLeft w:val="0"/>
          <w:marRight w:val="0"/>
          <w:marTop w:val="0"/>
          <w:marBottom w:val="0"/>
          <w:divBdr>
            <w:top w:val="none" w:sz="0" w:space="0" w:color="auto"/>
            <w:left w:val="none" w:sz="0" w:space="0" w:color="auto"/>
            <w:bottom w:val="none" w:sz="0" w:space="0" w:color="auto"/>
            <w:right w:val="none" w:sz="0" w:space="0" w:color="auto"/>
          </w:divBdr>
        </w:div>
      </w:divsChild>
    </w:div>
    <w:div w:id="689338909">
      <w:bodyDiv w:val="1"/>
      <w:marLeft w:val="0"/>
      <w:marRight w:val="0"/>
      <w:marTop w:val="0"/>
      <w:marBottom w:val="0"/>
      <w:divBdr>
        <w:top w:val="none" w:sz="0" w:space="0" w:color="auto"/>
        <w:left w:val="none" w:sz="0" w:space="0" w:color="auto"/>
        <w:bottom w:val="none" w:sz="0" w:space="0" w:color="auto"/>
        <w:right w:val="none" w:sz="0" w:space="0" w:color="auto"/>
      </w:divBdr>
    </w:div>
    <w:div w:id="741756065">
      <w:bodyDiv w:val="1"/>
      <w:marLeft w:val="0"/>
      <w:marRight w:val="0"/>
      <w:marTop w:val="0"/>
      <w:marBottom w:val="0"/>
      <w:divBdr>
        <w:top w:val="none" w:sz="0" w:space="0" w:color="auto"/>
        <w:left w:val="none" w:sz="0" w:space="0" w:color="auto"/>
        <w:bottom w:val="none" w:sz="0" w:space="0" w:color="auto"/>
        <w:right w:val="none" w:sz="0" w:space="0" w:color="auto"/>
      </w:divBdr>
    </w:div>
    <w:div w:id="1043794040">
      <w:bodyDiv w:val="1"/>
      <w:marLeft w:val="0"/>
      <w:marRight w:val="0"/>
      <w:marTop w:val="0"/>
      <w:marBottom w:val="0"/>
      <w:divBdr>
        <w:top w:val="none" w:sz="0" w:space="0" w:color="auto"/>
        <w:left w:val="none" w:sz="0" w:space="0" w:color="auto"/>
        <w:bottom w:val="none" w:sz="0" w:space="0" w:color="auto"/>
        <w:right w:val="none" w:sz="0" w:space="0" w:color="auto"/>
      </w:divBdr>
    </w:div>
    <w:div w:id="1173375357">
      <w:bodyDiv w:val="1"/>
      <w:marLeft w:val="0"/>
      <w:marRight w:val="0"/>
      <w:marTop w:val="0"/>
      <w:marBottom w:val="0"/>
      <w:divBdr>
        <w:top w:val="none" w:sz="0" w:space="0" w:color="auto"/>
        <w:left w:val="none" w:sz="0" w:space="0" w:color="auto"/>
        <w:bottom w:val="none" w:sz="0" w:space="0" w:color="auto"/>
        <w:right w:val="none" w:sz="0" w:space="0" w:color="auto"/>
      </w:divBdr>
    </w:div>
    <w:div w:id="1364943606">
      <w:bodyDiv w:val="1"/>
      <w:marLeft w:val="0"/>
      <w:marRight w:val="0"/>
      <w:marTop w:val="0"/>
      <w:marBottom w:val="0"/>
      <w:divBdr>
        <w:top w:val="none" w:sz="0" w:space="0" w:color="auto"/>
        <w:left w:val="none" w:sz="0" w:space="0" w:color="auto"/>
        <w:bottom w:val="none" w:sz="0" w:space="0" w:color="auto"/>
        <w:right w:val="none" w:sz="0" w:space="0" w:color="auto"/>
      </w:divBdr>
    </w:div>
    <w:div w:id="1566648693">
      <w:bodyDiv w:val="1"/>
      <w:marLeft w:val="0"/>
      <w:marRight w:val="0"/>
      <w:marTop w:val="0"/>
      <w:marBottom w:val="0"/>
      <w:divBdr>
        <w:top w:val="none" w:sz="0" w:space="0" w:color="auto"/>
        <w:left w:val="none" w:sz="0" w:space="0" w:color="auto"/>
        <w:bottom w:val="none" w:sz="0" w:space="0" w:color="auto"/>
        <w:right w:val="none" w:sz="0" w:space="0" w:color="auto"/>
      </w:divBdr>
    </w:div>
    <w:div w:id="1737314071">
      <w:bodyDiv w:val="1"/>
      <w:marLeft w:val="0"/>
      <w:marRight w:val="0"/>
      <w:marTop w:val="0"/>
      <w:marBottom w:val="0"/>
      <w:divBdr>
        <w:top w:val="none" w:sz="0" w:space="0" w:color="auto"/>
        <w:left w:val="none" w:sz="0" w:space="0" w:color="auto"/>
        <w:bottom w:val="none" w:sz="0" w:space="0" w:color="auto"/>
        <w:right w:val="none" w:sz="0" w:space="0" w:color="auto"/>
      </w:divBdr>
    </w:div>
    <w:div w:id="1883781303">
      <w:bodyDiv w:val="1"/>
      <w:marLeft w:val="0"/>
      <w:marRight w:val="0"/>
      <w:marTop w:val="0"/>
      <w:marBottom w:val="0"/>
      <w:divBdr>
        <w:top w:val="none" w:sz="0" w:space="0" w:color="auto"/>
        <w:left w:val="none" w:sz="0" w:space="0" w:color="auto"/>
        <w:bottom w:val="none" w:sz="0" w:space="0" w:color="auto"/>
        <w:right w:val="none" w:sz="0" w:space="0" w:color="auto"/>
      </w:divBdr>
    </w:div>
    <w:div w:id="1912498454">
      <w:bodyDiv w:val="1"/>
      <w:marLeft w:val="0"/>
      <w:marRight w:val="0"/>
      <w:marTop w:val="0"/>
      <w:marBottom w:val="0"/>
      <w:divBdr>
        <w:top w:val="none" w:sz="0" w:space="0" w:color="auto"/>
        <w:left w:val="none" w:sz="0" w:space="0" w:color="auto"/>
        <w:bottom w:val="none" w:sz="0" w:space="0" w:color="auto"/>
        <w:right w:val="none" w:sz="0" w:space="0" w:color="auto"/>
      </w:divBdr>
    </w:div>
    <w:div w:id="19411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L6ju8kEQd_cWltkufZvVq1tMGetsY92ZVDzlwPa35I/edit?fbclid=IwAR3xrfwGXklHgR-jdwHeAMULJJ3W0rRwgPtk_nEp6rt4PtpbWqvYXmhn4m8" TargetMode="External"/><Relationship Id="rId13" Type="http://schemas.openxmlformats.org/officeDocument/2006/relationships/hyperlink" Target="https://docs.google.com/document/d/1TzXc6tQW-rq2thnh97pXo7PS1-KVwU0ISx3ir-JuJ40/edit?usp=sharing" TargetMode="External"/><Relationship Id="rId18" Type="http://schemas.openxmlformats.org/officeDocument/2006/relationships/hyperlink" Target="https://www.thewellfolk.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omelessfund.org/hope/" TargetMode="External"/><Relationship Id="rId17" Type="http://schemas.openxmlformats.org/officeDocument/2006/relationships/hyperlink" Target="http://www.drawntohomecomic.com/" TargetMode="External"/><Relationship Id="rId2" Type="http://schemas.openxmlformats.org/officeDocument/2006/relationships/numbering" Target="numbering.xml"/><Relationship Id="rId16" Type="http://schemas.openxmlformats.org/officeDocument/2006/relationships/hyperlink" Target="https://www.schoolhouseconnection.org/sign-up/" TargetMode="External"/><Relationship Id="rId20" Type="http://schemas.openxmlformats.org/officeDocument/2006/relationships/hyperlink" Target="mailto:Laura.Saulle@AlleghenyCounty.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9092421846315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hoolhouseconnection.org/wp-content/uploads/2020/03/COVID19-and-Homelessness-Checklist.pdf" TargetMode="External"/><Relationship Id="rId23" Type="http://schemas.openxmlformats.org/officeDocument/2006/relationships/fontTable" Target="fontTable.xml"/><Relationship Id="rId10" Type="http://schemas.openxmlformats.org/officeDocument/2006/relationships/hyperlink" Target="http://dhstraumaresourcelibrary.alleghenycounty.us/covid-19-information-for-dhs-providers/" TargetMode="External"/><Relationship Id="rId19" Type="http://schemas.openxmlformats.org/officeDocument/2006/relationships/hyperlink" Target="https://docs.google.com/presentation/d/1cK6pDzVobLjgNvgYzCHy-_GKAH1nkr2alm01XrbNniQ/edit?usp=sharing" TargetMode="External"/><Relationship Id="rId4" Type="http://schemas.openxmlformats.org/officeDocument/2006/relationships/settings" Target="settings.xml"/><Relationship Id="rId9" Type="http://schemas.openxmlformats.org/officeDocument/2006/relationships/hyperlink" Target="http://www.bigburgh.com" TargetMode="External"/><Relationship Id="rId14" Type="http://schemas.openxmlformats.org/officeDocument/2006/relationships/hyperlink" Target="mailto:cmcaneny@homelessfund.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knight@homeless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6D67-58E6-4CFA-8CB5-6FE9981E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Bailey</dc:creator>
  <cp:lastModifiedBy>Brian Knight</cp:lastModifiedBy>
  <cp:revision>8</cp:revision>
  <cp:lastPrinted>2016-04-13T16:00:00Z</cp:lastPrinted>
  <dcterms:created xsi:type="dcterms:W3CDTF">2020-03-26T15:55:00Z</dcterms:created>
  <dcterms:modified xsi:type="dcterms:W3CDTF">2020-03-27T16:12:00Z</dcterms:modified>
</cp:coreProperties>
</file>